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58159" w14:textId="77777777" w:rsidR="00935DB4" w:rsidRPr="00935DB4" w:rsidRDefault="00935DB4" w:rsidP="00935DB4">
      <w:pPr>
        <w:rPr>
          <w:b/>
          <w:bCs/>
          <w:i/>
          <w:iCs/>
        </w:rPr>
      </w:pPr>
      <w:r w:rsidRPr="00935DB4">
        <w:rPr>
          <w:b/>
          <w:bCs/>
          <w:i/>
          <w:iCs/>
        </w:rPr>
        <w:t>All-Party Parliamentary Group on Pharmacy - Call for written evidence on medicines shortages</w:t>
      </w:r>
    </w:p>
    <w:p w14:paraId="09303317" w14:textId="77777777" w:rsidR="00935DB4" w:rsidRPr="00935DB4" w:rsidRDefault="00935DB4" w:rsidP="00935DB4">
      <w:pPr>
        <w:rPr>
          <w:i/>
          <w:iCs/>
        </w:rPr>
      </w:pPr>
      <w:r w:rsidRPr="00935DB4">
        <w:rPr>
          <w:i/>
          <w:iCs/>
        </w:rPr>
        <w:t>The All-Party Parliamentary Group (APPG) on Pharmacy has announced the launch of an inquiry into the impact of medicines shortages in England, the contributing factors and potential solutions. As part of this inquiry, the APPG has issued a call for written evidence from key stakeholders across the healthcare sector.</w:t>
      </w:r>
    </w:p>
    <w:p w14:paraId="1924A14C" w14:textId="77777777" w:rsidR="00935DB4" w:rsidRPr="00935DB4" w:rsidRDefault="00935DB4" w:rsidP="00935DB4">
      <w:pPr>
        <w:rPr>
          <w:i/>
          <w:iCs/>
        </w:rPr>
      </w:pPr>
      <w:r w:rsidRPr="00935DB4">
        <w:rPr>
          <w:i/>
          <w:iCs/>
        </w:rPr>
        <w:t>This inquiry comes in response to the growing concerns surrounding medicines shortages and its impact on patient care in the UK, including pharmacy teams’ ability to dispense medicines in a timely way. The APPG is aiming to develop practical recommendations to address this ongoing challenge and its impact.</w:t>
      </w:r>
    </w:p>
    <w:p w14:paraId="2D4C8CF8" w14:textId="77777777" w:rsidR="00935DB4" w:rsidRPr="00935DB4" w:rsidRDefault="00935DB4" w:rsidP="00935DB4">
      <w:pPr>
        <w:rPr>
          <w:i/>
          <w:iCs/>
        </w:rPr>
      </w:pPr>
      <w:r w:rsidRPr="00935DB4">
        <w:rPr>
          <w:i/>
          <w:iCs/>
        </w:rPr>
        <w:t xml:space="preserve">The written call for evidence is open to all those impacted by medicines shortages including pharmacists and pharmacy teams, GPs and prescribers, patient groups, professional organisations and medicines manufacturers and distributors. </w:t>
      </w:r>
    </w:p>
    <w:p w14:paraId="6CC8CDF3" w14:textId="77777777" w:rsidR="00935DB4" w:rsidRPr="00935DB4" w:rsidRDefault="00935DB4" w:rsidP="00935DB4">
      <w:pPr>
        <w:rPr>
          <w:i/>
          <w:iCs/>
        </w:rPr>
      </w:pPr>
      <w:r w:rsidRPr="00935DB4">
        <w:rPr>
          <w:i/>
          <w:iCs/>
        </w:rPr>
        <w:t>Submissions will form a crucial part of the APPG's wider inquiry, which will also include oral evidence sessions scheduled for early next year.</w:t>
      </w:r>
    </w:p>
    <w:p w14:paraId="6E91C488" w14:textId="77777777" w:rsidR="00935DB4" w:rsidRPr="00935DB4" w:rsidRDefault="00935DB4" w:rsidP="00935DB4">
      <w:pPr>
        <w:rPr>
          <w:i/>
          <w:iCs/>
        </w:rPr>
      </w:pPr>
    </w:p>
    <w:p w14:paraId="692D8CEA" w14:textId="77777777" w:rsidR="00935DB4" w:rsidRPr="00935DB4" w:rsidRDefault="00935DB4" w:rsidP="00935DB4">
      <w:pPr>
        <w:rPr>
          <w:i/>
          <w:iCs/>
        </w:rPr>
      </w:pPr>
      <w:r w:rsidRPr="00935DB4">
        <w:rPr>
          <w:i/>
          <w:iCs/>
        </w:rPr>
        <w:t xml:space="preserve">We would be delighted to hear your thoughts on the matter and invite you to complete the short questionnaire below by </w:t>
      </w:r>
      <w:r w:rsidRPr="00935DB4">
        <w:rPr>
          <w:b/>
          <w:bCs/>
          <w:i/>
          <w:iCs/>
        </w:rPr>
        <w:t>Friday 24th January 2025.</w:t>
      </w:r>
    </w:p>
    <w:p w14:paraId="738CC0BD" w14:textId="0EBD8D1C" w:rsidR="00935DB4" w:rsidRDefault="00935DB4" w:rsidP="00935DB4">
      <w:pPr>
        <w:rPr>
          <w:i/>
          <w:iCs/>
        </w:rPr>
      </w:pPr>
      <w:r w:rsidRPr="00935DB4">
        <w:rPr>
          <w:i/>
          <w:iCs/>
        </w:rPr>
        <w:t>Which organisation are you responding on behalf of?</w:t>
      </w:r>
    </w:p>
    <w:p w14:paraId="28678129" w14:textId="77777777" w:rsidR="0052371F" w:rsidRPr="00935DB4" w:rsidRDefault="0052371F" w:rsidP="00935DB4">
      <w:pPr>
        <w:rPr>
          <w:i/>
          <w:iCs/>
        </w:rPr>
      </w:pPr>
    </w:p>
    <w:tbl>
      <w:tblPr>
        <w:tblStyle w:val="TableGrid"/>
        <w:tblW w:w="0" w:type="auto"/>
        <w:tblLook w:val="04A0" w:firstRow="1" w:lastRow="0" w:firstColumn="1" w:lastColumn="0" w:noHBand="0" w:noVBand="1"/>
      </w:tblPr>
      <w:tblGrid>
        <w:gridCol w:w="9016"/>
      </w:tblGrid>
      <w:tr w:rsidR="00935DB4" w14:paraId="3F9AC10D" w14:textId="77777777" w:rsidTr="00935DB4">
        <w:tc>
          <w:tcPr>
            <w:tcW w:w="9016" w:type="dxa"/>
          </w:tcPr>
          <w:p w14:paraId="34F53FBB" w14:textId="7F64647C" w:rsidR="00935DB4" w:rsidRPr="00935DB4" w:rsidRDefault="00935DB4" w:rsidP="00935DB4">
            <w:r w:rsidRPr="00935DB4">
              <w:t>Royal Pharmaceutical Society</w:t>
            </w:r>
          </w:p>
        </w:tc>
      </w:tr>
    </w:tbl>
    <w:p w14:paraId="7A547A27" w14:textId="77777777" w:rsidR="00935DB4" w:rsidRDefault="00935DB4" w:rsidP="00935DB4">
      <w:pPr>
        <w:rPr>
          <w:i/>
          <w:iCs/>
        </w:rPr>
      </w:pPr>
    </w:p>
    <w:p w14:paraId="0557A2DD" w14:textId="77777777" w:rsidR="00935DB4" w:rsidRDefault="00935DB4" w:rsidP="00935DB4">
      <w:pPr>
        <w:rPr>
          <w:i/>
          <w:iCs/>
        </w:rPr>
      </w:pPr>
    </w:p>
    <w:p w14:paraId="7D2F8A95" w14:textId="01B484CF" w:rsidR="00935DB4" w:rsidRPr="00935DB4" w:rsidRDefault="00935DB4" w:rsidP="00935DB4">
      <w:pPr>
        <w:rPr>
          <w:i/>
          <w:iCs/>
        </w:rPr>
      </w:pPr>
      <w:r w:rsidRPr="00935DB4">
        <w:rPr>
          <w:i/>
          <w:iCs/>
        </w:rPr>
        <w:t>How have medicines shortages impacted the individuals or organisations that you represent? *</w:t>
      </w:r>
    </w:p>
    <w:p w14:paraId="23E47356" w14:textId="77777777" w:rsidR="00935DB4" w:rsidRPr="00935DB4" w:rsidRDefault="00935DB4" w:rsidP="00935DB4">
      <w:pPr>
        <w:rPr>
          <w:i/>
          <w:iCs/>
        </w:rPr>
      </w:pPr>
      <w:r w:rsidRPr="00935DB4">
        <w:rPr>
          <w:i/>
          <w:iCs/>
        </w:rPr>
        <w:t>Please note that there is a limit of 6000 characters, which is roughly 1000 words.</w:t>
      </w:r>
    </w:p>
    <w:tbl>
      <w:tblPr>
        <w:tblStyle w:val="TableGrid"/>
        <w:tblW w:w="0" w:type="auto"/>
        <w:tblLook w:val="04A0" w:firstRow="1" w:lastRow="0" w:firstColumn="1" w:lastColumn="0" w:noHBand="0" w:noVBand="1"/>
      </w:tblPr>
      <w:tblGrid>
        <w:gridCol w:w="9016"/>
      </w:tblGrid>
      <w:tr w:rsidR="00935DB4" w14:paraId="78E4E3DD" w14:textId="77777777" w:rsidTr="53DE3C18">
        <w:tc>
          <w:tcPr>
            <w:tcW w:w="9016" w:type="dxa"/>
          </w:tcPr>
          <w:p w14:paraId="4B036DDF" w14:textId="731C693D" w:rsidR="00F16814" w:rsidRDefault="61A978FD" w:rsidP="00935DB4">
            <w:r>
              <w:t xml:space="preserve">At the Royal Pharmaceutical Society (RPS) during 2024 we undertook a comprehensive report into medicines shortages. </w:t>
            </w:r>
          </w:p>
          <w:p w14:paraId="178F1821" w14:textId="77777777" w:rsidR="00863FC6" w:rsidRDefault="00863FC6" w:rsidP="00935DB4"/>
          <w:p w14:paraId="0DA04B40" w14:textId="699229DF" w:rsidR="00863FC6" w:rsidRDefault="14100F95" w:rsidP="00863FC6">
            <w:hyperlink r:id="rId5">
              <w:r w:rsidRPr="14100F95">
                <w:rPr>
                  <w:rStyle w:val="Hyperlink"/>
                </w:rPr>
                <w:t>Medicines Shortages: Solutions for Empty Shelves</w:t>
              </w:r>
            </w:hyperlink>
            <w:r>
              <w:t xml:space="preserve"> examines the causes of the growing challenge of medicines shortages, their impact on patients and healthcare professionals, and what action can be taken to help ensure patients can access the medicines they need. This comprehensive report was informed by a call for evidence and extensive engagement with patient groups and stakeholders across the supply chain. An independent GB-wide advisory group was formed to support the work. Members represented medicines manufacturers and wholesalers, the medicines </w:t>
            </w:r>
            <w:r>
              <w:lastRenderedPageBreak/>
              <w:t>regulator, national medicines supply teams with responsibility for medicines shortages, other Royal Colleges, as well as pharmacists and pharmacy technicians from across different sectors of pharmacy practice. The group also included strong patient representation through National Voices, an umbrella organisation for patient groups supporting people with long term conditions, and was chaired independently by Bruce Warner, former Deputy Chief Pharmaceutical Officer for England.</w:t>
            </w:r>
          </w:p>
          <w:p w14:paraId="50C67B06" w14:textId="77777777" w:rsidR="009F4635" w:rsidRDefault="009F4635" w:rsidP="00863FC6"/>
          <w:p w14:paraId="36ACFC66" w14:textId="2550B4CC" w:rsidR="009F4635" w:rsidRDefault="14100F95" w:rsidP="00863FC6">
            <w:r>
              <w:t>RPS represents pharmacists across Great Britain. Through our research and engagement with our members during the project, in the form of virtual workshops, the following were highlighted. Chapter 2 of the report goes into more detail but broadly the themes we heard from members were grouped into the following headings</w:t>
            </w:r>
          </w:p>
          <w:p w14:paraId="55363BBB" w14:textId="12BF70DD" w:rsidR="00BB3734" w:rsidRDefault="61A978FD" w:rsidP="61A978FD">
            <w:pPr>
              <w:pStyle w:val="ListParagraph"/>
              <w:numPr>
                <w:ilvl w:val="0"/>
                <w:numId w:val="1"/>
              </w:numPr>
            </w:pPr>
            <w:r>
              <w:t>Poor communication to the front line</w:t>
            </w:r>
          </w:p>
          <w:p w14:paraId="63D69949" w14:textId="04FABCAB" w:rsidR="008B4597" w:rsidRDefault="61A978FD" w:rsidP="61A978FD">
            <w:pPr>
              <w:pStyle w:val="ListParagraph"/>
              <w:numPr>
                <w:ilvl w:val="0"/>
                <w:numId w:val="1"/>
              </w:numPr>
            </w:pPr>
            <w:r>
              <w:t>Piling pressure on already stretched workforces</w:t>
            </w:r>
          </w:p>
          <w:p w14:paraId="47F3DAFA" w14:textId="281841B2" w:rsidR="008B4597" w:rsidRDefault="61A978FD" w:rsidP="61A978FD">
            <w:pPr>
              <w:pStyle w:val="ListParagraph"/>
              <w:numPr>
                <w:ilvl w:val="0"/>
                <w:numId w:val="1"/>
              </w:numPr>
            </w:pPr>
            <w:r>
              <w:t>Added tension in professional relationships</w:t>
            </w:r>
          </w:p>
          <w:p w14:paraId="1F13779F" w14:textId="5A8DE13F" w:rsidR="008B4597" w:rsidRDefault="61A978FD" w:rsidP="61A978FD">
            <w:pPr>
              <w:pStyle w:val="ListParagraph"/>
              <w:numPr>
                <w:ilvl w:val="0"/>
                <w:numId w:val="1"/>
              </w:numPr>
            </w:pPr>
            <w:r>
              <w:t>Impact on wellbeing and mental health of healthcare teams</w:t>
            </w:r>
          </w:p>
          <w:p w14:paraId="035BA94D" w14:textId="3CD72B5C" w:rsidR="008B4597" w:rsidRDefault="61A978FD" w:rsidP="61A978FD">
            <w:pPr>
              <w:pStyle w:val="ListParagraph"/>
              <w:numPr>
                <w:ilvl w:val="0"/>
                <w:numId w:val="1"/>
              </w:numPr>
            </w:pPr>
            <w:r>
              <w:t>The mounting cost of medicines shortages</w:t>
            </w:r>
          </w:p>
          <w:p w14:paraId="77D6CE69" w14:textId="77777777" w:rsidR="00347E73" w:rsidRDefault="00347E73" w:rsidP="00863FC6"/>
          <w:p w14:paraId="14C099A8" w14:textId="615BC982" w:rsidR="00347E73" w:rsidRPr="00181312" w:rsidRDefault="00347E73" w:rsidP="00863FC6">
            <w:pPr>
              <w:rPr>
                <w:u w:val="single"/>
              </w:rPr>
            </w:pPr>
            <w:r w:rsidRPr="00181312">
              <w:rPr>
                <w:u w:val="single"/>
              </w:rPr>
              <w:t>Poor communication to the front line</w:t>
            </w:r>
          </w:p>
          <w:p w14:paraId="2C303C62" w14:textId="1AC2D77C" w:rsidR="00347E73" w:rsidRDefault="00347E73" w:rsidP="00863FC6">
            <w:r>
              <w:t xml:space="preserve">We heard from our members how </w:t>
            </w:r>
            <w:r w:rsidR="00181312">
              <w:t>front-line</w:t>
            </w:r>
            <w:r>
              <w:t xml:space="preserve"> pharmacy teams are already dealing and trying to manage medicines shortages </w:t>
            </w:r>
            <w:r w:rsidR="00181312">
              <w:t xml:space="preserve">well </w:t>
            </w:r>
            <w:r>
              <w:t>before official communication</w:t>
            </w:r>
            <w:r w:rsidR="00181312">
              <w:t xml:space="preserve"> and guidance is issued. </w:t>
            </w:r>
            <w:r w:rsidR="00181312" w:rsidRPr="00181312">
              <w:t>While it is recognised that national guidance inevitably takes time and requires quality assurance processes prior to publication</w:t>
            </w:r>
            <w:r w:rsidR="00181312">
              <w:t>, this was a consistent theme.</w:t>
            </w:r>
            <w:r w:rsidR="00181312" w:rsidRPr="00181312">
              <w:t xml:space="preserve"> This may be information from manufacturers, wholesalers, the national D</w:t>
            </w:r>
            <w:r w:rsidR="00181312">
              <w:t xml:space="preserve">epartment of </w:t>
            </w:r>
            <w:r w:rsidR="00181312" w:rsidRPr="00181312">
              <w:t>H</w:t>
            </w:r>
            <w:r w:rsidR="00181312">
              <w:t xml:space="preserve">ealth and </w:t>
            </w:r>
            <w:r w:rsidR="00181312" w:rsidRPr="00181312">
              <w:t>S</w:t>
            </w:r>
            <w:r w:rsidR="00181312">
              <w:t xml:space="preserve">ocial </w:t>
            </w:r>
            <w:r w:rsidR="00181312" w:rsidRPr="00181312">
              <w:t>C</w:t>
            </w:r>
            <w:r w:rsidR="00181312">
              <w:t>are</w:t>
            </w:r>
            <w:r w:rsidR="00181312" w:rsidRPr="00181312">
              <w:t>, NHS teams or through their own local internal communication channels.</w:t>
            </w:r>
          </w:p>
          <w:p w14:paraId="1D4BCFDE" w14:textId="77777777" w:rsidR="009E3492" w:rsidRDefault="009E3492" w:rsidP="00863FC6"/>
          <w:p w14:paraId="7936AD0C" w14:textId="77777777" w:rsidR="009E3492" w:rsidRDefault="24523313" w:rsidP="24523313">
            <w:pPr>
              <w:rPr>
                <w:u w:val="single"/>
              </w:rPr>
            </w:pPr>
            <w:r w:rsidRPr="24523313">
              <w:rPr>
                <w:u w:val="single"/>
              </w:rPr>
              <w:t>Piling pressure on already stretched workforces</w:t>
            </w:r>
          </w:p>
          <w:p w14:paraId="37F2D087" w14:textId="05378278" w:rsidR="009E3492" w:rsidRDefault="61A978FD" w:rsidP="5BE9ADB4">
            <w:r w:rsidRPr="61A978FD">
              <w:rPr>
                <w:rFonts w:ascii="Aptos" w:eastAsia="Aptos" w:hAnsi="Aptos" w:cs="Aptos"/>
              </w:rPr>
              <w:t xml:space="preserve">We heard from our members working in community pharmacy that the amount of time pharmacy teams currently spends chasing medicines supplies is increasing. As a result, </w:t>
            </w:r>
            <w:bookmarkStart w:id="0" w:name="_Int_mDWlBa1O"/>
            <w:proofErr w:type="gramStart"/>
            <w:r w:rsidRPr="61A978FD">
              <w:rPr>
                <w:rFonts w:ascii="Aptos" w:eastAsia="Aptos" w:hAnsi="Aptos" w:cs="Aptos"/>
              </w:rPr>
              <w:t>this risks</w:t>
            </w:r>
            <w:bookmarkEnd w:id="0"/>
            <w:proofErr w:type="gramEnd"/>
            <w:r w:rsidRPr="61A978FD">
              <w:rPr>
                <w:rFonts w:ascii="Aptos" w:eastAsia="Aptos" w:hAnsi="Aptos" w:cs="Aptos"/>
              </w:rPr>
              <w:t xml:space="preserve"> diverting an already stretched pharmacy workforce away from providing the public with the clinical services that the NHS in England are encouraging the public to use.</w:t>
            </w:r>
          </w:p>
          <w:p w14:paraId="46936E7A" w14:textId="213F5363" w:rsidR="509381EC" w:rsidRDefault="509381EC" w:rsidP="509381EC">
            <w:pPr>
              <w:rPr>
                <w:rFonts w:ascii="Aptos" w:eastAsia="Aptos" w:hAnsi="Aptos" w:cs="Aptos"/>
              </w:rPr>
            </w:pPr>
            <w:r w:rsidRPr="509381EC">
              <w:rPr>
                <w:rFonts w:ascii="Aptos" w:eastAsia="Aptos" w:hAnsi="Aptos" w:cs="Aptos"/>
              </w:rPr>
              <w:t>We also heard from our members working in community pharmacy of the direct financial pressures medicines shortages can bring on community pharmacy contractors. The current contractual framework remuneration system for community pharmacy means that it is imperative for pharmacy teams to source medicines at as competitive a price as possible so as not to lose money. We heard from our members of price increases in medicines when a shortage is in place, putting the cost of medicines significantly higher than drug tariff reimbursement. Thus, members are sourcing medicines at potentially a significant loss, in the hope that price concessions are in place at the end of a month to reflect these increased prices.</w:t>
            </w:r>
          </w:p>
          <w:p w14:paraId="1756E345" w14:textId="7E0D431F" w:rsidR="509381EC" w:rsidRDefault="509381EC" w:rsidP="509381EC">
            <w:pPr>
              <w:rPr>
                <w:rFonts w:ascii="Aptos" w:eastAsia="Aptos" w:hAnsi="Aptos" w:cs="Aptos"/>
              </w:rPr>
            </w:pPr>
          </w:p>
          <w:p w14:paraId="0EC31804" w14:textId="6693367F" w:rsidR="24523313" w:rsidRDefault="24523313" w:rsidP="24523313">
            <w:r w:rsidRPr="24523313">
              <w:rPr>
                <w:rFonts w:ascii="Aptos" w:eastAsia="Aptos" w:hAnsi="Aptos" w:cs="Aptos"/>
              </w:rPr>
              <w:t xml:space="preserve">From our members working in secondary care, we heard that specialist prescribers, including pharmacists, are also spending more time identifying and switching patients to alternative medicines taking time away from other clinical activities. To manage a medicines shortage, national guidance sometimes advises healthcare </w:t>
            </w:r>
            <w:r w:rsidRPr="24523313">
              <w:rPr>
                <w:rFonts w:ascii="Aptos" w:eastAsia="Aptos" w:hAnsi="Aptos" w:cs="Aptos"/>
              </w:rPr>
              <w:lastRenderedPageBreak/>
              <w:t>professionals to prioritise supplies for existing patients on established therapy and delay starting treatment for new patients. As well as pulling pharmacy teams from clinical roles, more time is being spent on procurement activities, finding and managing solutions for medicines shortages, for example, the import and/or use of unlicensed medicines, requires a range of risk assessment and/or pre-purchasing checks to ensure quality and comply with regulations.</w:t>
            </w:r>
          </w:p>
          <w:p w14:paraId="48AEEC7E" w14:textId="77777777" w:rsidR="00FA0A04" w:rsidRDefault="00FA0A04" w:rsidP="00863FC6"/>
          <w:p w14:paraId="4539F0C2" w14:textId="281841B2" w:rsidR="59CE9D64" w:rsidRDefault="02E70BB5" w:rsidP="02E70BB5">
            <w:pPr>
              <w:rPr>
                <w:u w:val="single"/>
              </w:rPr>
            </w:pPr>
            <w:r w:rsidRPr="02E70BB5">
              <w:rPr>
                <w:u w:val="single"/>
              </w:rPr>
              <w:t>Added tension in professional relationships</w:t>
            </w:r>
          </w:p>
          <w:p w14:paraId="3BA66906" w14:textId="1F90CB62" w:rsidR="59CE9D64" w:rsidRDefault="33643AD0" w:rsidP="59CE9D64">
            <w:r w:rsidRPr="33643AD0">
              <w:rPr>
                <w:rFonts w:ascii="Aptos" w:eastAsia="Aptos" w:hAnsi="Aptos" w:cs="Aptos"/>
              </w:rPr>
              <w:t xml:space="preserve">We heard that medicines shortages are often viewed as a pharmacy issue by healthcare teams with little appreciation of the wider context in which shortages occur. Professional tensions are added to by the lack of clear and timely information about medicines shortages, differences in availability of medicines nationally and locally, limited information about the anticipated resupply of a medicine locally, and a lack of information and understanding of the root causes of medicines shortages. Tensions and frustrations have been described to us across both primary and secondary care. We have heard of increasing frustration between GP practices and community pharmacies </w:t>
            </w:r>
            <w:proofErr w:type="gramStart"/>
            <w:r w:rsidRPr="33643AD0">
              <w:rPr>
                <w:rFonts w:ascii="Aptos" w:eastAsia="Aptos" w:hAnsi="Aptos" w:cs="Aptos"/>
              </w:rPr>
              <w:t>and also</w:t>
            </w:r>
            <w:proofErr w:type="gramEnd"/>
            <w:r w:rsidRPr="33643AD0">
              <w:rPr>
                <w:rFonts w:ascii="Aptos" w:eastAsia="Aptos" w:hAnsi="Aptos" w:cs="Aptos"/>
              </w:rPr>
              <w:t xml:space="preserve"> between hospital clinical multidisciplinary teams and the pharmacy department. In addition, we heard of conflict in the management of patients requiring more specialist treatment being stuck between general practice and secondary care specialists.</w:t>
            </w:r>
          </w:p>
          <w:p w14:paraId="37D27D86" w14:textId="66311E64" w:rsidR="33643AD0" w:rsidRDefault="33643AD0" w:rsidP="34D878FD">
            <w:pPr>
              <w:rPr>
                <w:rFonts w:ascii="Aptos" w:eastAsia="Aptos" w:hAnsi="Aptos" w:cs="Aptos"/>
                <w:u w:val="single"/>
              </w:rPr>
            </w:pPr>
          </w:p>
          <w:p w14:paraId="6EB0A031" w14:textId="5A8DE13F" w:rsidR="33643AD0" w:rsidRDefault="34D878FD" w:rsidP="34D878FD">
            <w:pPr>
              <w:rPr>
                <w:u w:val="single"/>
              </w:rPr>
            </w:pPr>
            <w:r w:rsidRPr="34D878FD">
              <w:rPr>
                <w:u w:val="single"/>
              </w:rPr>
              <w:t>Impact on wellbeing and mental health of healthcare teams</w:t>
            </w:r>
          </w:p>
          <w:p w14:paraId="121F25F5" w14:textId="67F3C5CA" w:rsidR="33643AD0" w:rsidRDefault="34D878FD" w:rsidP="33643AD0">
            <w:r w:rsidRPr="34D878FD">
              <w:rPr>
                <w:rFonts w:ascii="Aptos" w:eastAsia="Aptos" w:hAnsi="Aptos" w:cs="Aptos"/>
              </w:rPr>
              <w:t>During our engagement events as part of this work, we heard about the toll this is taking on wellbeing and mental health. Pharmacists told us that they feel personally responsible when patients are unable to get the treatments that they need. We also heard about the pressure they sometimes feel from colleagues unable to understand how it is possible for critical medicines to not be available. Research from the RPS and Pharmacist Support 2024 workforce wellbeing survey of over 6,500 pharmacists and pharmacy technicians found that in the last 12 months over half reported that medicines shortages directly impacted on their own wellbeing and/or workload. With 40% of respondents suggesting that patients had been put at risk because of shortages (</w:t>
            </w:r>
            <w:hyperlink r:id="rId6">
              <w:r w:rsidRPr="34D878FD">
                <w:rPr>
                  <w:rStyle w:val="Hyperlink"/>
                  <w:rFonts w:ascii="Aptos" w:eastAsia="Aptos" w:hAnsi="Aptos" w:cs="Aptos"/>
                </w:rPr>
                <w:t>https://www.rpharms.com/recognition/all-our-campaigns/workforce-wellbeing</w:t>
              </w:r>
            </w:hyperlink>
            <w:r w:rsidRPr="34D878FD">
              <w:rPr>
                <w:rFonts w:ascii="Aptos" w:eastAsia="Aptos" w:hAnsi="Aptos" w:cs="Aptos"/>
              </w:rPr>
              <w:t xml:space="preserve">) </w:t>
            </w:r>
          </w:p>
          <w:p w14:paraId="5895AB21" w14:textId="64C1C781" w:rsidR="33643AD0" w:rsidRDefault="33643AD0" w:rsidP="33643AD0">
            <w:pPr>
              <w:rPr>
                <w:rFonts w:ascii="Aptos" w:eastAsia="Aptos" w:hAnsi="Aptos" w:cs="Aptos"/>
              </w:rPr>
            </w:pPr>
          </w:p>
          <w:p w14:paraId="054CE52C" w14:textId="4F89521B" w:rsidR="59CE9D64" w:rsidRDefault="02E70BB5" w:rsidP="02E70BB5">
            <w:pPr>
              <w:rPr>
                <w:u w:val="single"/>
              </w:rPr>
            </w:pPr>
            <w:r w:rsidRPr="02E70BB5">
              <w:rPr>
                <w:u w:val="single"/>
              </w:rPr>
              <w:t>The mounting cost of medicines shortages</w:t>
            </w:r>
          </w:p>
          <w:p w14:paraId="5E08C2EB" w14:textId="1547321C" w:rsidR="59CE9D64" w:rsidRDefault="02E70BB5" w:rsidP="59CE9D64">
            <w:r w:rsidRPr="02E70BB5">
              <w:rPr>
                <w:rFonts w:ascii="Aptos" w:eastAsia="Aptos" w:hAnsi="Aptos" w:cs="Aptos"/>
              </w:rPr>
              <w:t xml:space="preserve">As well as the pharmacy, medical, nursing and wider healthcare workforces spending more time managing medicines shortages and foregoing other clinical work, we heard about cost pressures both in hospital and in primary care related to medicines spend. While the direct costs of supplying alternative medicines can be quantified, the system costs involved in managing shortages are often not and need to be captured. </w:t>
            </w:r>
          </w:p>
          <w:p w14:paraId="0B00E60F" w14:textId="7000DF30" w:rsidR="59CE9D64" w:rsidRDefault="02E70BB5" w:rsidP="59CE9D64">
            <w:r w:rsidRPr="02E70BB5">
              <w:rPr>
                <w:rFonts w:ascii="Aptos" w:eastAsia="Aptos" w:hAnsi="Aptos" w:cs="Aptos"/>
              </w:rPr>
              <w:t xml:space="preserve">These costs </w:t>
            </w:r>
            <w:proofErr w:type="gramStart"/>
            <w:r w:rsidRPr="02E70BB5">
              <w:rPr>
                <w:rFonts w:ascii="Aptos" w:eastAsia="Aptos" w:hAnsi="Aptos" w:cs="Aptos"/>
              </w:rPr>
              <w:t>include;</w:t>
            </w:r>
            <w:proofErr w:type="gramEnd"/>
            <w:r w:rsidRPr="02E70BB5">
              <w:rPr>
                <w:rFonts w:ascii="Aptos" w:eastAsia="Aptos" w:hAnsi="Aptos" w:cs="Aptos"/>
              </w:rPr>
              <w:t xml:space="preserve"> the lost opportunity to see other patients, time spent setting up and managing shortage processes, extending waiting lists for treatment, reversing medicine management plans once a medicine returns to stock, re-designing care pathways for an alternative medication, managing the complexities of unlicensed or imported medicines that may be used as alternatives. </w:t>
            </w:r>
          </w:p>
          <w:p w14:paraId="0C4D7BAB" w14:textId="1D371236" w:rsidR="00F16814" w:rsidRDefault="53DE3C18" w:rsidP="53DE3C18">
            <w:r w:rsidRPr="53DE3C18">
              <w:rPr>
                <w:rFonts w:ascii="Aptos" w:eastAsia="Aptos" w:hAnsi="Aptos" w:cs="Aptos"/>
              </w:rPr>
              <w:t xml:space="preserve">Through our engagement, we heard in secondary care about an increase in admissions for patients unable to self-manage in primary care that require outpatient </w:t>
            </w:r>
            <w:r w:rsidRPr="53DE3C18">
              <w:rPr>
                <w:rFonts w:ascii="Aptos" w:eastAsia="Aptos" w:hAnsi="Aptos" w:cs="Aptos"/>
              </w:rPr>
              <w:lastRenderedPageBreak/>
              <w:t>appointments. In primary care, this included additional pressure for GP appointments to make prescription changes or reduced availability of appointment for patients with practice pharmacists pulled into managing shortages.</w:t>
            </w:r>
          </w:p>
          <w:p w14:paraId="68755904" w14:textId="35725875" w:rsidR="00F16814" w:rsidRPr="00E1298F" w:rsidRDefault="00F16814" w:rsidP="00935DB4"/>
        </w:tc>
      </w:tr>
    </w:tbl>
    <w:p w14:paraId="0B5BE3F8" w14:textId="77777777" w:rsidR="00935DB4" w:rsidRDefault="00935DB4" w:rsidP="00935DB4">
      <w:pPr>
        <w:rPr>
          <w:i/>
          <w:iCs/>
        </w:rPr>
      </w:pPr>
    </w:p>
    <w:p w14:paraId="66FF8ADB" w14:textId="507DF63A" w:rsidR="00935DB4" w:rsidRPr="00935DB4" w:rsidRDefault="00935DB4" w:rsidP="00935DB4">
      <w:pPr>
        <w:rPr>
          <w:i/>
          <w:iCs/>
        </w:rPr>
      </w:pPr>
      <w:r w:rsidRPr="00935DB4">
        <w:rPr>
          <w:i/>
          <w:iCs/>
        </w:rPr>
        <w:t>What solutions do you propose to address the challenge medicines shortages and mitigate the impact on patients? </w:t>
      </w:r>
    </w:p>
    <w:p w14:paraId="747ED50A" w14:textId="77777777" w:rsidR="00935DB4" w:rsidRPr="00935DB4" w:rsidRDefault="00935DB4" w:rsidP="00935DB4">
      <w:pPr>
        <w:rPr>
          <w:i/>
          <w:iCs/>
        </w:rPr>
      </w:pPr>
      <w:r w:rsidRPr="00935DB4">
        <w:rPr>
          <w:i/>
          <w:iCs/>
        </w:rPr>
        <w:t>*</w:t>
      </w:r>
    </w:p>
    <w:p w14:paraId="73664DAA" w14:textId="2F622737" w:rsidR="61EC3C5C" w:rsidRDefault="61EC3C5C" w:rsidP="61EC3C5C">
      <w:pPr>
        <w:rPr>
          <w:i/>
          <w:iCs/>
        </w:rPr>
      </w:pPr>
      <w:r w:rsidRPr="61EC3C5C">
        <w:rPr>
          <w:i/>
          <w:iCs/>
        </w:rPr>
        <w:t>Please note that there is a limit of 6000 characters, which is roughly 1000 words.</w:t>
      </w:r>
    </w:p>
    <w:tbl>
      <w:tblPr>
        <w:tblStyle w:val="TableGrid"/>
        <w:tblW w:w="0" w:type="auto"/>
        <w:tblLook w:val="04A0" w:firstRow="1" w:lastRow="0" w:firstColumn="1" w:lastColumn="0" w:noHBand="0" w:noVBand="1"/>
      </w:tblPr>
      <w:tblGrid>
        <w:gridCol w:w="9016"/>
      </w:tblGrid>
      <w:tr w:rsidR="00935DB4" w14:paraId="7C5774AB" w14:textId="77777777" w:rsidTr="24240C4C">
        <w:tc>
          <w:tcPr>
            <w:tcW w:w="9016" w:type="dxa"/>
          </w:tcPr>
          <w:p w14:paraId="1BB02DD4" w14:textId="7F4F8AF7" w:rsidR="00935DB4" w:rsidRPr="00E10B6C" w:rsidRDefault="0AAC5B15" w:rsidP="0AAC5B15">
            <w:pPr>
              <w:rPr>
                <w:color w:val="FF0000"/>
              </w:rPr>
            </w:pPr>
            <w:r w:rsidRPr="0AAC5B15">
              <w:rPr>
                <w:rFonts w:ascii="Aptos" w:eastAsia="Aptos" w:hAnsi="Aptos" w:cs="Aptos"/>
              </w:rPr>
              <w:t xml:space="preserve">Our report </w:t>
            </w:r>
            <w:hyperlink r:id="rId7">
              <w:r w:rsidRPr="0AAC5B15">
                <w:rPr>
                  <w:rStyle w:val="Hyperlink"/>
                </w:rPr>
                <w:t>Medicines Shortages: Solutions for Empty Shelves</w:t>
              </w:r>
            </w:hyperlink>
            <w:r>
              <w:t xml:space="preserve"> </w:t>
            </w:r>
            <w:r w:rsidRPr="0AAC5B15">
              <w:rPr>
                <w:rFonts w:ascii="Aptos" w:eastAsia="Aptos" w:hAnsi="Aptos" w:cs="Aptos"/>
              </w:rPr>
              <w:t xml:space="preserve">makes recommendations for collaborative action to help reduce the impact of medicines shortages on patients in five broad areas: UK national policy; predicting, reporting and responding to shortages; information flows; local systems; and education, training and research. </w:t>
            </w:r>
          </w:p>
          <w:p w14:paraId="09BEF557" w14:textId="058FB2AD" w:rsidR="00935DB4" w:rsidRPr="00E10B6C" w:rsidRDefault="16C141C8" w:rsidP="0AAC5B15">
            <w:pPr>
              <w:rPr>
                <w:color w:val="000000" w:themeColor="text1"/>
              </w:rPr>
            </w:pPr>
            <w:r w:rsidRPr="16C141C8">
              <w:rPr>
                <w:color w:val="000000" w:themeColor="text1"/>
              </w:rPr>
              <w:t>These recommendations were formed with the aid of the advisory group.</w:t>
            </w:r>
          </w:p>
          <w:p w14:paraId="70464A9D" w14:textId="6D4E734F" w:rsidR="00935DB4" w:rsidRPr="00E10B6C" w:rsidRDefault="3E6C960C" w:rsidP="3E6C960C">
            <w:r w:rsidRPr="3E6C960C">
              <w:rPr>
                <w:color w:val="000000" w:themeColor="text1"/>
              </w:rPr>
              <w:t>Further details with a fill list of recommendations can be found in the full report, the below highlights some of those recommendations.</w:t>
            </w:r>
          </w:p>
          <w:p w14:paraId="3DBFCE21" w14:textId="74CF4CE9" w:rsidR="00935DB4" w:rsidRPr="00E10B6C" w:rsidRDefault="00935DB4" w:rsidP="16C141C8">
            <w:pPr>
              <w:rPr>
                <w:color w:val="000000" w:themeColor="text1"/>
              </w:rPr>
            </w:pPr>
          </w:p>
          <w:p w14:paraId="66F8C9AD" w14:textId="65A5B4C8" w:rsidR="00935DB4" w:rsidRPr="00E10B6C" w:rsidRDefault="16C141C8" w:rsidP="16C141C8">
            <w:pPr>
              <w:rPr>
                <w:b/>
                <w:bCs/>
                <w:color w:val="000000" w:themeColor="text1"/>
                <w:u w:val="single"/>
              </w:rPr>
            </w:pPr>
            <w:r w:rsidRPr="16C141C8">
              <w:rPr>
                <w:b/>
                <w:bCs/>
                <w:color w:val="000000" w:themeColor="text1"/>
                <w:u w:val="single"/>
              </w:rPr>
              <w:t>UK National Policy</w:t>
            </w:r>
          </w:p>
          <w:p w14:paraId="47F07DA7" w14:textId="4CA23712" w:rsidR="00935DB4" w:rsidRPr="00E10B6C" w:rsidRDefault="00935DB4" w:rsidP="16C141C8">
            <w:pPr>
              <w:rPr>
                <w:b/>
                <w:bCs/>
                <w:color w:val="000000" w:themeColor="text1"/>
                <w:u w:val="single"/>
              </w:rPr>
            </w:pPr>
          </w:p>
          <w:p w14:paraId="799DE443" w14:textId="214B358D" w:rsidR="00935DB4" w:rsidRPr="00E10B6C" w:rsidRDefault="7C80A48B" w:rsidP="16C141C8">
            <w:pPr>
              <w:rPr>
                <w:rFonts w:ascii="Aptos" w:eastAsia="Aptos" w:hAnsi="Aptos" w:cs="Aptos"/>
                <w:u w:val="single"/>
              </w:rPr>
            </w:pPr>
            <w:r w:rsidRPr="7C80A48B">
              <w:rPr>
                <w:rFonts w:ascii="Aptos" w:eastAsia="Aptos" w:hAnsi="Aptos" w:cs="Aptos"/>
                <w:u w:val="single"/>
              </w:rPr>
              <w:t xml:space="preserve">Publish a UK-wide strategy for shortages </w:t>
            </w:r>
          </w:p>
          <w:p w14:paraId="06B93FA8" w14:textId="49D7FAC6" w:rsidR="00935DB4" w:rsidRPr="00E10B6C" w:rsidRDefault="16C141C8" w:rsidP="16C141C8">
            <w:pPr>
              <w:rPr>
                <w:rFonts w:ascii="Aptos" w:eastAsia="Aptos" w:hAnsi="Aptos" w:cs="Aptos"/>
              </w:rPr>
            </w:pPr>
            <w:r w:rsidRPr="16C141C8">
              <w:rPr>
                <w:rFonts w:ascii="Aptos" w:eastAsia="Aptos" w:hAnsi="Aptos" w:cs="Aptos"/>
              </w:rPr>
              <w:t>The UK government should develop a cohesive cross-government and NHS strategy to improve medicines supply chain resilience and medicines security in the context of changing pharmaceutical market dynamics and the ongoing increases in medicines shortages globally. The strategy should incorporate current national policy, ongoing work and existing measures, and create greater alignment in managing shortages across primary and secondary care.</w:t>
            </w:r>
          </w:p>
          <w:p w14:paraId="64B412D3" w14:textId="25D77C4A" w:rsidR="00935DB4" w:rsidRPr="00E10B6C" w:rsidRDefault="00935DB4" w:rsidP="16C141C8">
            <w:pPr>
              <w:rPr>
                <w:rFonts w:ascii="Aptos" w:eastAsia="Aptos" w:hAnsi="Aptos" w:cs="Aptos"/>
              </w:rPr>
            </w:pPr>
          </w:p>
          <w:p w14:paraId="43822404" w14:textId="179CAA88" w:rsidR="00935DB4" w:rsidRPr="00E10B6C" w:rsidRDefault="24240C4C" w:rsidP="16C141C8">
            <w:pPr>
              <w:rPr>
                <w:rFonts w:ascii="Aptos" w:eastAsia="Aptos" w:hAnsi="Aptos" w:cs="Aptos"/>
                <w:u w:val="single"/>
              </w:rPr>
            </w:pPr>
            <w:r w:rsidRPr="24240C4C">
              <w:rPr>
                <w:rFonts w:ascii="Aptos" w:eastAsia="Aptos" w:hAnsi="Aptos" w:cs="Aptos"/>
                <w:u w:val="single"/>
              </w:rPr>
              <w:t>Support UK manufacturing infrastructure for medicines</w:t>
            </w:r>
          </w:p>
          <w:p w14:paraId="09ECBC06" w14:textId="382EA34B" w:rsidR="00935DB4" w:rsidRPr="00E10B6C" w:rsidRDefault="16C141C8" w:rsidP="16C141C8">
            <w:r w:rsidRPr="16C141C8">
              <w:rPr>
                <w:rFonts w:ascii="Aptos" w:eastAsia="Aptos" w:hAnsi="Aptos" w:cs="Aptos"/>
              </w:rPr>
              <w:t>The Government should boost UK medicines manufacturing infrastructure, in both commercial and NHS manufacturing units – particularly generic manufacturing, which accounts for 80% of medicines prescribed in the NHS.</w:t>
            </w:r>
          </w:p>
          <w:p w14:paraId="18505981" w14:textId="66CFBC56" w:rsidR="00935DB4" w:rsidRPr="00E10B6C" w:rsidRDefault="00935DB4" w:rsidP="16C141C8">
            <w:pPr>
              <w:rPr>
                <w:rFonts w:ascii="Aptos" w:eastAsia="Aptos" w:hAnsi="Aptos" w:cs="Aptos"/>
              </w:rPr>
            </w:pPr>
          </w:p>
          <w:p w14:paraId="36D31AC3" w14:textId="2B38625A" w:rsidR="00935DB4" w:rsidRPr="00E10B6C" w:rsidRDefault="7C80A48B" w:rsidP="16C141C8">
            <w:pPr>
              <w:rPr>
                <w:rFonts w:ascii="Aptos" w:eastAsia="Aptos" w:hAnsi="Aptos" w:cs="Aptos"/>
                <w:u w:val="single"/>
              </w:rPr>
            </w:pPr>
            <w:r w:rsidRPr="7C80A48B">
              <w:rPr>
                <w:rFonts w:ascii="Aptos" w:eastAsia="Aptos" w:hAnsi="Aptos" w:cs="Aptos"/>
                <w:u w:val="single"/>
              </w:rPr>
              <w:t>Flexibility in existing medicines regulations to speed up access</w:t>
            </w:r>
          </w:p>
          <w:p w14:paraId="06D4FF06" w14:textId="049A79AD" w:rsidR="00935DB4" w:rsidRPr="00E10B6C" w:rsidRDefault="16C141C8" w:rsidP="16C141C8">
            <w:r w:rsidRPr="16C141C8">
              <w:rPr>
                <w:rFonts w:ascii="Aptos" w:eastAsia="Aptos" w:hAnsi="Aptos" w:cs="Aptos"/>
              </w:rPr>
              <w:t xml:space="preserve">Building on the learning applied during the COVID-19 pandemic, existing and potential regulatory flexibilities should be explored with the MHRA. Recognising that nothing should be done to undermine the purpose of regulation, timely opportunities to flexibly use existing regulations in acute supply challenges associated with national shortages should be identified. </w:t>
            </w:r>
          </w:p>
          <w:p w14:paraId="0F0CD375" w14:textId="79EF77D9" w:rsidR="00935DB4" w:rsidRPr="00E10B6C" w:rsidRDefault="00935DB4" w:rsidP="16C141C8">
            <w:pPr>
              <w:rPr>
                <w:rFonts w:ascii="Aptos" w:eastAsia="Aptos" w:hAnsi="Aptos" w:cs="Aptos"/>
              </w:rPr>
            </w:pPr>
          </w:p>
          <w:p w14:paraId="140A9277" w14:textId="4D3CB7DD" w:rsidR="00935DB4" w:rsidRPr="00E10B6C" w:rsidRDefault="7C80A48B" w:rsidP="16C141C8">
            <w:pPr>
              <w:rPr>
                <w:rFonts w:ascii="Aptos" w:eastAsia="Aptos" w:hAnsi="Aptos" w:cs="Aptos"/>
                <w:u w:val="single"/>
              </w:rPr>
            </w:pPr>
            <w:r w:rsidRPr="7C80A48B">
              <w:rPr>
                <w:rFonts w:ascii="Aptos" w:eastAsia="Aptos" w:hAnsi="Aptos" w:cs="Aptos"/>
                <w:u w:val="single"/>
              </w:rPr>
              <w:t xml:space="preserve">Make better use of pharmacists’ skills </w:t>
            </w:r>
          </w:p>
          <w:p w14:paraId="54BEBCE9" w14:textId="128BAF53" w:rsidR="00935DB4" w:rsidRPr="00E10B6C" w:rsidRDefault="16C141C8" w:rsidP="16C141C8">
            <w:r w:rsidRPr="16C141C8">
              <w:rPr>
                <w:rFonts w:ascii="Aptos" w:eastAsia="Aptos" w:hAnsi="Aptos" w:cs="Aptos"/>
              </w:rPr>
              <w:t xml:space="preserve">The Government should enact legislation to enable community pharmacists to make minor amendments to prescriptions in line with existing hospital practice, RPS policy </w:t>
            </w:r>
            <w:r w:rsidRPr="16C141C8">
              <w:rPr>
                <w:rFonts w:ascii="Aptos" w:eastAsia="Aptos" w:hAnsi="Aptos" w:cs="Aptos"/>
              </w:rPr>
              <w:lastRenderedPageBreak/>
              <w:t>and the recommendation of the Health and Social Care Select Committee report into pharmacy.</w:t>
            </w:r>
          </w:p>
          <w:p w14:paraId="27C26A53" w14:textId="1CDA6CA7" w:rsidR="00935DB4" w:rsidRPr="00E10B6C" w:rsidRDefault="00935DB4" w:rsidP="16C141C8">
            <w:pPr>
              <w:rPr>
                <w:rFonts w:ascii="Aptos" w:eastAsia="Aptos" w:hAnsi="Aptos" w:cs="Aptos"/>
              </w:rPr>
            </w:pPr>
          </w:p>
          <w:p w14:paraId="4BC726D4" w14:textId="75822B46" w:rsidR="00935DB4" w:rsidRPr="00E10B6C" w:rsidRDefault="7C80A48B" w:rsidP="16C141C8">
            <w:pPr>
              <w:rPr>
                <w:rFonts w:ascii="Aptos" w:eastAsia="Aptos" w:hAnsi="Aptos" w:cs="Aptos"/>
                <w:u w:val="single"/>
              </w:rPr>
            </w:pPr>
            <w:r w:rsidRPr="7C80A48B">
              <w:rPr>
                <w:rFonts w:ascii="Aptos" w:eastAsia="Aptos" w:hAnsi="Aptos" w:cs="Aptos"/>
                <w:u w:val="single"/>
              </w:rPr>
              <w:t xml:space="preserve">Reiterate the legal and ethical responsibilities of the supply chain </w:t>
            </w:r>
          </w:p>
          <w:p w14:paraId="77A45125" w14:textId="702D0F4D" w:rsidR="00935DB4" w:rsidRPr="00E10B6C" w:rsidRDefault="252A789B" w:rsidP="16C141C8">
            <w:r w:rsidRPr="252A789B">
              <w:rPr>
                <w:rFonts w:ascii="Aptos" w:eastAsia="Aptos" w:hAnsi="Aptos" w:cs="Aptos"/>
              </w:rPr>
              <w:t>Organisations and professionals in all parts of the supply chain, from manufacturers to wholesalers, pharmacists and prescribers, should understand their responsibilities to patients to enable appropriate, equitable and ethical access to medicines. The 2013 guidance published by the Department of Health Supply Chain Forum – Best practice for ensuring the efficient supply and distribution of medicines across the supply chain (2013) – should be refreshed (or an equivalent developed) and re-promoted to reinforce the behaviours expected in all parts of the supply chain</w:t>
            </w:r>
          </w:p>
          <w:p w14:paraId="20FD7BA9" w14:textId="16784C07" w:rsidR="252A789B" w:rsidRDefault="252A789B" w:rsidP="252A789B">
            <w:pPr>
              <w:rPr>
                <w:rFonts w:ascii="Aptos" w:eastAsia="Aptos" w:hAnsi="Aptos" w:cs="Aptos"/>
              </w:rPr>
            </w:pPr>
          </w:p>
          <w:p w14:paraId="38FC70B3" w14:textId="6BA8EAB8" w:rsidR="252A789B" w:rsidRDefault="7C80A48B" w:rsidP="252A789B">
            <w:pPr>
              <w:rPr>
                <w:rFonts w:ascii="Aptos" w:eastAsia="Aptos" w:hAnsi="Aptos" w:cs="Aptos"/>
                <w:u w:val="single"/>
              </w:rPr>
            </w:pPr>
            <w:r w:rsidRPr="7C80A48B">
              <w:rPr>
                <w:rFonts w:ascii="Aptos" w:eastAsia="Aptos" w:hAnsi="Aptos" w:cs="Aptos"/>
                <w:u w:val="single"/>
              </w:rPr>
              <w:t xml:space="preserve">Review the community pharmacy contractual framework </w:t>
            </w:r>
          </w:p>
          <w:p w14:paraId="201F8AFF" w14:textId="7A6E8A9E" w:rsidR="252A789B" w:rsidRDefault="0E337D8A" w:rsidP="252A789B">
            <w:r w:rsidRPr="0E337D8A">
              <w:rPr>
                <w:rFonts w:ascii="Aptos" w:eastAsia="Aptos" w:hAnsi="Aptos" w:cs="Aptos"/>
              </w:rPr>
              <w:t xml:space="preserve">The community pharmacy contract in each of the UK nations should be reviewed to ensure that, while acknowledging a pharmacists professional and contractual responsibilities, it minimises the risk of individual contractors incurring a potential loss on the purchase of medicines and supports a stable supply of medicines to patients. </w:t>
            </w:r>
          </w:p>
          <w:p w14:paraId="2F2BA718" w14:textId="18EC4DC2" w:rsidR="0E337D8A" w:rsidRDefault="0E337D8A" w:rsidP="0E337D8A">
            <w:pPr>
              <w:rPr>
                <w:rFonts w:ascii="Aptos" w:eastAsia="Aptos" w:hAnsi="Aptos" w:cs="Aptos"/>
              </w:rPr>
            </w:pPr>
          </w:p>
          <w:p w14:paraId="254FFDB3" w14:textId="32ED028C" w:rsidR="0E337D8A" w:rsidRDefault="0E337D8A" w:rsidP="0E337D8A">
            <w:pPr>
              <w:rPr>
                <w:rFonts w:ascii="Aptos" w:eastAsia="Aptos" w:hAnsi="Aptos" w:cs="Aptos"/>
                <w:b/>
                <w:bCs/>
                <w:u w:val="single"/>
              </w:rPr>
            </w:pPr>
            <w:r w:rsidRPr="0E337D8A">
              <w:rPr>
                <w:rFonts w:ascii="Aptos" w:eastAsia="Aptos" w:hAnsi="Aptos" w:cs="Aptos"/>
                <w:b/>
                <w:bCs/>
                <w:u w:val="single"/>
              </w:rPr>
              <w:t>Predicting, reporting and responding to shortages</w:t>
            </w:r>
          </w:p>
          <w:p w14:paraId="7AE72A1B" w14:textId="4DCA3BA1" w:rsidR="7C80A48B" w:rsidRDefault="7C80A48B" w:rsidP="7C80A48B">
            <w:pPr>
              <w:rPr>
                <w:rFonts w:ascii="Aptos" w:eastAsia="Aptos" w:hAnsi="Aptos" w:cs="Aptos"/>
              </w:rPr>
            </w:pPr>
          </w:p>
          <w:p w14:paraId="26543321" w14:textId="0226B5AB" w:rsidR="7C80A48B" w:rsidRDefault="7C80A48B" w:rsidP="7C80A48B">
            <w:pPr>
              <w:rPr>
                <w:rFonts w:ascii="Aptos" w:eastAsia="Aptos" w:hAnsi="Aptos" w:cs="Aptos"/>
                <w:u w:val="single"/>
              </w:rPr>
            </w:pPr>
            <w:r w:rsidRPr="7C80A48B">
              <w:rPr>
                <w:rFonts w:ascii="Aptos" w:eastAsia="Aptos" w:hAnsi="Aptos" w:cs="Aptos"/>
                <w:u w:val="single"/>
              </w:rPr>
              <w:t>Earlier reporting of shortages by Marketing Authorisation Holders</w:t>
            </w:r>
          </w:p>
          <w:p w14:paraId="47802BEF" w14:textId="496C513E" w:rsidR="7C80A48B" w:rsidRDefault="0E337D8A" w:rsidP="7C80A48B">
            <w:r w:rsidRPr="0E337D8A">
              <w:rPr>
                <w:rFonts w:ascii="Aptos" w:eastAsia="Aptos" w:hAnsi="Aptos" w:cs="Aptos"/>
              </w:rPr>
              <w:t>Marketing Authorisation Holders should work with DHSC to find ways to improve the reporting of medicines shortages and the provision of ongoing information to help mitigate shortages, with a focus on early and consistent information sharing.</w:t>
            </w:r>
          </w:p>
          <w:p w14:paraId="182A98BE" w14:textId="587EFBE6" w:rsidR="0E337D8A" w:rsidRDefault="0E337D8A" w:rsidP="0E337D8A">
            <w:pPr>
              <w:rPr>
                <w:rFonts w:ascii="Aptos" w:eastAsia="Aptos" w:hAnsi="Aptos" w:cs="Aptos"/>
              </w:rPr>
            </w:pPr>
          </w:p>
          <w:p w14:paraId="17B178E3" w14:textId="2EB8A4B8" w:rsidR="0E337D8A" w:rsidRDefault="2296D404" w:rsidP="2296D404">
            <w:pPr>
              <w:rPr>
                <w:rFonts w:ascii="Aptos" w:eastAsia="Aptos" w:hAnsi="Aptos" w:cs="Aptos"/>
                <w:u w:val="single"/>
              </w:rPr>
            </w:pPr>
            <w:r w:rsidRPr="2296D404">
              <w:rPr>
                <w:rFonts w:ascii="Aptos" w:eastAsia="Aptos" w:hAnsi="Aptos" w:cs="Aptos"/>
                <w:u w:val="single"/>
              </w:rPr>
              <w:t>Enable greater data sharing to support planning and predict demand</w:t>
            </w:r>
          </w:p>
          <w:p w14:paraId="03AE936F" w14:textId="73103DDA" w:rsidR="0E337D8A" w:rsidRDefault="2296D404" w:rsidP="0E337D8A">
            <w:r w:rsidRPr="2296D404">
              <w:rPr>
                <w:rFonts w:ascii="Aptos" w:eastAsia="Aptos" w:hAnsi="Aptos" w:cs="Aptos"/>
              </w:rPr>
              <w:t>The NHS and manufacturers/wholesalers should proactively collaborate to share data, for example, NHS data that enable manufacturers/wholesalers to better predict demand for their products and manufacturer/wholesaler supply chain data that enable the NHS/DHSC to proactively manage the medicines supply chain to minimise disruption and increase resilience of supply.</w:t>
            </w:r>
          </w:p>
          <w:p w14:paraId="5FE14372" w14:textId="23FB9150" w:rsidR="2296D404" w:rsidRDefault="2296D404" w:rsidP="2296D404">
            <w:pPr>
              <w:rPr>
                <w:rFonts w:ascii="Aptos" w:eastAsia="Aptos" w:hAnsi="Aptos" w:cs="Aptos"/>
              </w:rPr>
            </w:pPr>
          </w:p>
          <w:p w14:paraId="0483A309" w14:textId="59F48BCD" w:rsidR="2296D404" w:rsidRDefault="2296D404" w:rsidP="2296D404">
            <w:pPr>
              <w:rPr>
                <w:rFonts w:ascii="Aptos" w:eastAsia="Aptos" w:hAnsi="Aptos" w:cs="Aptos"/>
                <w:b/>
                <w:bCs/>
                <w:u w:val="single"/>
              </w:rPr>
            </w:pPr>
            <w:r w:rsidRPr="2296D404">
              <w:rPr>
                <w:rFonts w:ascii="Aptos" w:eastAsia="Aptos" w:hAnsi="Aptos" w:cs="Aptos"/>
                <w:b/>
                <w:bCs/>
                <w:u w:val="single"/>
              </w:rPr>
              <w:t>Information flows</w:t>
            </w:r>
          </w:p>
          <w:p w14:paraId="7B3D487C" w14:textId="10338AAF" w:rsidR="2296D404" w:rsidRDefault="2296D404" w:rsidP="2296D404">
            <w:pPr>
              <w:rPr>
                <w:rFonts w:ascii="Aptos" w:eastAsia="Aptos" w:hAnsi="Aptos" w:cs="Aptos"/>
              </w:rPr>
            </w:pPr>
          </w:p>
          <w:p w14:paraId="76088EB5" w14:textId="610FE5A0" w:rsidR="2296D404" w:rsidRDefault="2296D404" w:rsidP="2296D404">
            <w:pPr>
              <w:rPr>
                <w:rFonts w:ascii="Aptos" w:eastAsia="Aptos" w:hAnsi="Aptos" w:cs="Aptos"/>
                <w:u w:val="single"/>
              </w:rPr>
            </w:pPr>
            <w:r w:rsidRPr="2296D404">
              <w:rPr>
                <w:rFonts w:ascii="Aptos" w:eastAsia="Aptos" w:hAnsi="Aptos" w:cs="Aptos"/>
                <w:u w:val="single"/>
              </w:rPr>
              <w:t>Expand and develop information cascades</w:t>
            </w:r>
          </w:p>
          <w:p w14:paraId="16BFC80C" w14:textId="58A4F38B" w:rsidR="2296D404" w:rsidRDefault="74B83062" w:rsidP="2296D404">
            <w:r w:rsidRPr="74B83062">
              <w:rPr>
                <w:rFonts w:ascii="Aptos" w:eastAsia="Aptos" w:hAnsi="Aptos" w:cs="Aptos"/>
              </w:rPr>
              <w:t>Information cascades about medicines shortages from DHSC and relevant NHS national medicines supply teams to the wider healthcare system should be reviewed to ensure that they are reaching the right people at the right time.</w:t>
            </w:r>
          </w:p>
          <w:p w14:paraId="75656A77" w14:textId="25779CF4" w:rsidR="74B83062" w:rsidRDefault="74B83062" w:rsidP="74B83062">
            <w:pPr>
              <w:rPr>
                <w:rFonts w:ascii="Aptos" w:eastAsia="Aptos" w:hAnsi="Aptos" w:cs="Aptos"/>
                <w:u w:val="single"/>
              </w:rPr>
            </w:pPr>
          </w:p>
          <w:p w14:paraId="02259890" w14:textId="67C2319A" w:rsidR="74B83062" w:rsidRDefault="74B83062" w:rsidP="74B83062">
            <w:pPr>
              <w:rPr>
                <w:rFonts w:ascii="Aptos" w:eastAsia="Aptos" w:hAnsi="Aptos" w:cs="Aptos"/>
                <w:u w:val="single"/>
              </w:rPr>
            </w:pPr>
            <w:r w:rsidRPr="74B83062">
              <w:rPr>
                <w:rFonts w:ascii="Aptos" w:eastAsia="Aptos" w:hAnsi="Aptos" w:cs="Aptos"/>
                <w:u w:val="single"/>
              </w:rPr>
              <w:t>Fund, promote and develop the DHSC/NHS Medicines Supply Tool</w:t>
            </w:r>
          </w:p>
          <w:p w14:paraId="050FB87B" w14:textId="30B81B76" w:rsidR="74B83062" w:rsidRDefault="74B83062" w:rsidP="74B83062">
            <w:r w:rsidRPr="74B83062">
              <w:rPr>
                <w:rFonts w:ascii="Aptos" w:eastAsia="Aptos" w:hAnsi="Aptos" w:cs="Aptos"/>
              </w:rPr>
              <w:t>The DHSC/NHS medicines supply tool hosted on the SPS website (sps.nhs.uk). should be the single source of accessible, consistent, accurate and rapidly updated information about medicines shortages for healthcare teams across the UK.</w:t>
            </w:r>
          </w:p>
          <w:p w14:paraId="186B1903" w14:textId="316C52F4" w:rsidR="74B83062" w:rsidRDefault="74B83062" w:rsidP="74B83062">
            <w:pPr>
              <w:rPr>
                <w:rFonts w:ascii="Aptos" w:eastAsia="Aptos" w:hAnsi="Aptos" w:cs="Aptos"/>
              </w:rPr>
            </w:pPr>
          </w:p>
          <w:p w14:paraId="27EC540D" w14:textId="2E50EFEB" w:rsidR="74B83062" w:rsidRDefault="10659367" w:rsidP="10659367">
            <w:pPr>
              <w:rPr>
                <w:rFonts w:ascii="Aptos" w:eastAsia="Aptos" w:hAnsi="Aptos" w:cs="Aptos"/>
                <w:u w:val="single"/>
              </w:rPr>
            </w:pPr>
            <w:r w:rsidRPr="10659367">
              <w:rPr>
                <w:rFonts w:ascii="Aptos" w:eastAsia="Aptos" w:hAnsi="Aptos" w:cs="Aptos"/>
                <w:u w:val="single"/>
              </w:rPr>
              <w:t>Further Involve patient groups to support information sharing</w:t>
            </w:r>
          </w:p>
          <w:p w14:paraId="6CC577F7" w14:textId="2BB2F226" w:rsidR="74B83062" w:rsidRDefault="10659367" w:rsidP="74B83062">
            <w:r w:rsidRPr="10659367">
              <w:rPr>
                <w:rFonts w:ascii="Aptos" w:eastAsia="Aptos" w:hAnsi="Aptos" w:cs="Aptos"/>
              </w:rPr>
              <w:lastRenderedPageBreak/>
              <w:t>Patient groups should be a fundamental part of information cascades to facilitate the appropriate sharing of consistent and accurate information to patients.</w:t>
            </w:r>
          </w:p>
          <w:p w14:paraId="66EE30F5" w14:textId="5D3A0889" w:rsidR="10659367" w:rsidRDefault="10659367" w:rsidP="10659367">
            <w:pPr>
              <w:rPr>
                <w:rFonts w:ascii="Aptos" w:eastAsia="Aptos" w:hAnsi="Aptos" w:cs="Aptos"/>
              </w:rPr>
            </w:pPr>
          </w:p>
          <w:p w14:paraId="227A385C" w14:textId="58875305" w:rsidR="10659367" w:rsidRDefault="6578567A" w:rsidP="6578567A">
            <w:pPr>
              <w:rPr>
                <w:rFonts w:ascii="Aptos" w:eastAsia="Aptos" w:hAnsi="Aptos" w:cs="Aptos"/>
                <w:u w:val="single"/>
              </w:rPr>
            </w:pPr>
            <w:r w:rsidRPr="6578567A">
              <w:rPr>
                <w:rFonts w:ascii="Aptos" w:eastAsia="Aptos" w:hAnsi="Aptos" w:cs="Aptos"/>
                <w:u w:val="single"/>
              </w:rPr>
              <w:t>Improve systems that provide timely information at the point of dispensing</w:t>
            </w:r>
          </w:p>
          <w:p w14:paraId="325775A0" w14:textId="2663BAAE" w:rsidR="74B83062" w:rsidRDefault="6578567A" w:rsidP="74B83062">
            <w:r w:rsidRPr="6578567A">
              <w:rPr>
                <w:rFonts w:ascii="Aptos" w:eastAsia="Aptos" w:hAnsi="Aptos" w:cs="Aptos"/>
              </w:rPr>
              <w:t>Wholesaler and community pharmacy IT systems should be developed to provide resupply dates for medicines out of stock to enable more meaningful communication with patients and help pharmacists to more rapidly distinguish short-term supply disruptions from national shortages.</w:t>
            </w:r>
          </w:p>
          <w:p w14:paraId="7D607981" w14:textId="465783C5" w:rsidR="6578567A" w:rsidRDefault="6578567A" w:rsidP="6578567A">
            <w:pPr>
              <w:rPr>
                <w:rFonts w:ascii="Aptos" w:eastAsia="Aptos" w:hAnsi="Aptos" w:cs="Aptos"/>
              </w:rPr>
            </w:pPr>
          </w:p>
          <w:p w14:paraId="6775AE5D" w14:textId="6340F12A" w:rsidR="6578567A" w:rsidRDefault="03CE24F4" w:rsidP="03CE24F4">
            <w:pPr>
              <w:rPr>
                <w:rFonts w:ascii="Aptos" w:eastAsia="Aptos" w:hAnsi="Aptos" w:cs="Aptos"/>
                <w:b/>
                <w:bCs/>
                <w:u w:val="single"/>
              </w:rPr>
            </w:pPr>
            <w:r w:rsidRPr="03CE24F4">
              <w:rPr>
                <w:rFonts w:ascii="Aptos" w:eastAsia="Aptos" w:hAnsi="Aptos" w:cs="Aptos"/>
                <w:b/>
                <w:bCs/>
                <w:u w:val="single"/>
              </w:rPr>
              <w:t>Local systems</w:t>
            </w:r>
          </w:p>
          <w:p w14:paraId="05B44D49" w14:textId="05291569" w:rsidR="6578567A" w:rsidRDefault="6578567A" w:rsidP="6578567A">
            <w:pPr>
              <w:rPr>
                <w:rFonts w:ascii="Aptos" w:eastAsia="Aptos" w:hAnsi="Aptos" w:cs="Aptos"/>
              </w:rPr>
            </w:pPr>
          </w:p>
          <w:p w14:paraId="19FED005" w14:textId="75DC47A7" w:rsidR="00935DB4" w:rsidRPr="00E10B6C" w:rsidRDefault="03CE24F4" w:rsidP="03CE24F4">
            <w:pPr>
              <w:rPr>
                <w:rFonts w:ascii="Aptos" w:eastAsia="Aptos" w:hAnsi="Aptos" w:cs="Aptos"/>
                <w:u w:val="single"/>
              </w:rPr>
            </w:pPr>
            <w:r w:rsidRPr="03CE24F4">
              <w:rPr>
                <w:rFonts w:ascii="Aptos" w:eastAsia="Aptos" w:hAnsi="Aptos" w:cs="Aptos"/>
                <w:u w:val="single"/>
              </w:rPr>
              <w:t>Develop cross-sector protocols for shortages of life-critical medicines</w:t>
            </w:r>
          </w:p>
          <w:p w14:paraId="505A4B47" w14:textId="1A5557D2" w:rsidR="00935DB4" w:rsidRPr="00E10B6C" w:rsidRDefault="03CE24F4" w:rsidP="16C141C8">
            <w:r w:rsidRPr="03CE24F4">
              <w:rPr>
                <w:rFonts w:ascii="Aptos" w:eastAsia="Aptos" w:hAnsi="Aptos" w:cs="Aptos"/>
              </w:rPr>
              <w:t>Cross-sector emergency protocols for life-critical medicines where patients have no alternative treatment should be developed. This will require collaborative working across local systems and the use of regulatory flexibility to allow medicines to flow between primary and secondary care.</w:t>
            </w:r>
          </w:p>
          <w:p w14:paraId="7BA030FA" w14:textId="7C5236ED" w:rsidR="00935DB4" w:rsidRPr="00E10B6C" w:rsidRDefault="00935DB4" w:rsidP="03CE24F4">
            <w:pPr>
              <w:rPr>
                <w:rFonts w:ascii="Aptos" w:eastAsia="Aptos" w:hAnsi="Aptos" w:cs="Aptos"/>
              </w:rPr>
            </w:pPr>
          </w:p>
          <w:p w14:paraId="5C53E5D5" w14:textId="1EE56952" w:rsidR="00935DB4" w:rsidRPr="00E10B6C" w:rsidRDefault="03CE24F4" w:rsidP="03CE24F4">
            <w:pPr>
              <w:rPr>
                <w:rFonts w:ascii="Aptos" w:eastAsia="Aptos" w:hAnsi="Aptos" w:cs="Aptos"/>
                <w:u w:val="single"/>
              </w:rPr>
            </w:pPr>
            <w:r w:rsidRPr="03CE24F4">
              <w:rPr>
                <w:rFonts w:ascii="Aptos" w:eastAsia="Aptos" w:hAnsi="Aptos" w:cs="Aptos"/>
                <w:u w:val="single"/>
              </w:rPr>
              <w:t>Prioritise supply chain resilience within secondary care contracts</w:t>
            </w:r>
          </w:p>
          <w:p w14:paraId="22DD1B7F" w14:textId="6669BA92" w:rsidR="00935DB4" w:rsidRPr="00E10B6C" w:rsidRDefault="03CE24F4" w:rsidP="16C141C8">
            <w:r w:rsidRPr="03CE24F4">
              <w:rPr>
                <w:rFonts w:ascii="Aptos" w:eastAsia="Aptos" w:hAnsi="Aptos" w:cs="Aptos"/>
              </w:rPr>
              <w:t>Supply chain resilience measures and management of lead times should be further developed and incentivised in awarding secondary care and homecare contracts, which should be proactively managed with suppliers to minimise avoidable causes of supply disruptions.</w:t>
            </w:r>
          </w:p>
          <w:p w14:paraId="19C251CD" w14:textId="656B88BE" w:rsidR="00935DB4" w:rsidRPr="00E10B6C" w:rsidRDefault="00935DB4" w:rsidP="03CE24F4">
            <w:pPr>
              <w:rPr>
                <w:rFonts w:ascii="Aptos" w:eastAsia="Aptos" w:hAnsi="Aptos" w:cs="Aptos"/>
              </w:rPr>
            </w:pPr>
          </w:p>
          <w:p w14:paraId="3301E6AC" w14:textId="7C1CB0A2" w:rsidR="00935DB4" w:rsidRPr="00E10B6C" w:rsidRDefault="03CE24F4" w:rsidP="03CE24F4">
            <w:pPr>
              <w:rPr>
                <w:rFonts w:ascii="Aptos" w:eastAsia="Aptos" w:hAnsi="Aptos" w:cs="Aptos"/>
                <w:b/>
                <w:bCs/>
                <w:u w:val="single"/>
              </w:rPr>
            </w:pPr>
            <w:r w:rsidRPr="03CE24F4">
              <w:rPr>
                <w:rFonts w:ascii="Aptos" w:eastAsia="Aptos" w:hAnsi="Aptos" w:cs="Aptos"/>
                <w:b/>
                <w:bCs/>
                <w:u w:val="single"/>
              </w:rPr>
              <w:t>Education, training and Research</w:t>
            </w:r>
          </w:p>
          <w:p w14:paraId="3C98830A" w14:textId="0A09CE8F" w:rsidR="00935DB4" w:rsidRPr="00E10B6C" w:rsidRDefault="00935DB4" w:rsidP="03CE24F4">
            <w:pPr>
              <w:rPr>
                <w:rFonts w:ascii="Aptos" w:eastAsia="Aptos" w:hAnsi="Aptos" w:cs="Aptos"/>
                <w:u w:val="single"/>
              </w:rPr>
            </w:pPr>
          </w:p>
          <w:p w14:paraId="0E38645D" w14:textId="5BE307A5" w:rsidR="00935DB4" w:rsidRPr="00E10B6C" w:rsidRDefault="03CE24F4" w:rsidP="03CE24F4">
            <w:pPr>
              <w:rPr>
                <w:rFonts w:ascii="Aptos" w:eastAsia="Aptos" w:hAnsi="Aptos" w:cs="Aptos"/>
                <w:u w:val="single"/>
              </w:rPr>
            </w:pPr>
            <w:r w:rsidRPr="03CE24F4">
              <w:rPr>
                <w:rFonts w:ascii="Aptos" w:eastAsia="Aptos" w:hAnsi="Aptos" w:cs="Aptos"/>
                <w:u w:val="single"/>
              </w:rPr>
              <w:t>Educate healthcare professionals, patients and the public on shortages</w:t>
            </w:r>
          </w:p>
          <w:p w14:paraId="687437BF" w14:textId="3C979637" w:rsidR="00935DB4" w:rsidRPr="00E10B6C" w:rsidRDefault="03CE24F4" w:rsidP="16C141C8">
            <w:r w:rsidRPr="03CE24F4">
              <w:rPr>
                <w:rFonts w:ascii="Aptos" w:eastAsia="Aptos" w:hAnsi="Aptos" w:cs="Aptos"/>
              </w:rPr>
              <w:t xml:space="preserve">Joint education programmes for healthcare professionals should be developed to support wider understanding of how UK systems operate end-to-end to mitigate and manage medicines </w:t>
            </w:r>
            <w:proofErr w:type="gramStart"/>
            <w:r w:rsidRPr="03CE24F4">
              <w:rPr>
                <w:rFonts w:ascii="Aptos" w:eastAsia="Aptos" w:hAnsi="Aptos" w:cs="Aptos"/>
              </w:rPr>
              <w:t>shortages, and</w:t>
            </w:r>
            <w:proofErr w:type="gramEnd"/>
            <w:r w:rsidRPr="03CE24F4">
              <w:rPr>
                <w:rFonts w:ascii="Aptos" w:eastAsia="Aptos" w:hAnsi="Aptos" w:cs="Aptos"/>
              </w:rPr>
              <w:t xml:space="preserve"> highlight common misconceptions about their causes and how to manage them.</w:t>
            </w:r>
          </w:p>
          <w:p w14:paraId="0D4094C6" w14:textId="6D998260" w:rsidR="00935DB4" w:rsidRPr="00E10B6C" w:rsidRDefault="00935DB4" w:rsidP="03CE24F4">
            <w:pPr>
              <w:rPr>
                <w:rFonts w:ascii="Aptos" w:eastAsia="Aptos" w:hAnsi="Aptos" w:cs="Aptos"/>
              </w:rPr>
            </w:pPr>
          </w:p>
          <w:p w14:paraId="4D9C708B" w14:textId="07A9590C" w:rsidR="00935DB4" w:rsidRPr="00E10B6C" w:rsidRDefault="03CE24F4" w:rsidP="03CE24F4">
            <w:pPr>
              <w:rPr>
                <w:rFonts w:ascii="Aptos" w:eastAsia="Aptos" w:hAnsi="Aptos" w:cs="Aptos"/>
                <w:u w:val="single"/>
              </w:rPr>
            </w:pPr>
            <w:r w:rsidRPr="03CE24F4">
              <w:rPr>
                <w:rFonts w:ascii="Aptos" w:eastAsia="Aptos" w:hAnsi="Aptos" w:cs="Aptos"/>
                <w:u w:val="single"/>
              </w:rPr>
              <w:t>Understand the economic cost of shortages to healthcare organisations and systems</w:t>
            </w:r>
          </w:p>
          <w:p w14:paraId="2554E36F" w14:textId="7A4EE974" w:rsidR="00935DB4" w:rsidRPr="00E10B6C" w:rsidRDefault="03CE24F4" w:rsidP="16C141C8">
            <w:r w:rsidRPr="03CE24F4">
              <w:rPr>
                <w:rFonts w:ascii="Aptos" w:eastAsia="Aptos" w:hAnsi="Aptos" w:cs="Aptos"/>
              </w:rPr>
              <w:t>The research base on the costs of medicines shortages should be developed to inform resourcing decisions and underpin investment in resources and the implementation of quality improvement programmes.</w:t>
            </w:r>
          </w:p>
          <w:p w14:paraId="6915973A" w14:textId="08B0A896" w:rsidR="00E10B6C" w:rsidRPr="00E10B6C" w:rsidRDefault="00E10B6C" w:rsidP="24240C4C">
            <w:pPr>
              <w:rPr>
                <w:color w:val="FF0000"/>
              </w:rPr>
            </w:pPr>
          </w:p>
        </w:tc>
      </w:tr>
    </w:tbl>
    <w:p w14:paraId="32838624" w14:textId="77777777" w:rsidR="00935DB4" w:rsidRDefault="00935DB4" w:rsidP="00935DB4">
      <w:pPr>
        <w:rPr>
          <w:i/>
          <w:iCs/>
        </w:rPr>
      </w:pPr>
    </w:p>
    <w:p w14:paraId="1098E347" w14:textId="067E3352" w:rsidR="00935DB4" w:rsidRPr="00935DB4" w:rsidRDefault="00935DB4" w:rsidP="00935DB4">
      <w:pPr>
        <w:rPr>
          <w:i/>
          <w:iCs/>
        </w:rPr>
      </w:pPr>
      <w:r w:rsidRPr="00935DB4">
        <w:rPr>
          <w:i/>
          <w:iCs/>
        </w:rPr>
        <w:t>Please use this box to share any further comments that haven’t been covered previously.</w:t>
      </w:r>
    </w:p>
    <w:p w14:paraId="02A69158" w14:textId="33DA4B2A" w:rsidR="01353856" w:rsidRDefault="01353856" w:rsidP="01353856">
      <w:pPr>
        <w:rPr>
          <w:i/>
          <w:iCs/>
        </w:rPr>
      </w:pPr>
      <w:r w:rsidRPr="01353856">
        <w:rPr>
          <w:i/>
          <w:iCs/>
        </w:rPr>
        <w:t>Please note that there is a limit of 1250 characters, which is roughly 250 words.</w:t>
      </w:r>
    </w:p>
    <w:tbl>
      <w:tblPr>
        <w:tblStyle w:val="TableGrid"/>
        <w:tblW w:w="0" w:type="auto"/>
        <w:tblLook w:val="04A0" w:firstRow="1" w:lastRow="0" w:firstColumn="1" w:lastColumn="0" w:noHBand="0" w:noVBand="1"/>
      </w:tblPr>
      <w:tblGrid>
        <w:gridCol w:w="9016"/>
      </w:tblGrid>
      <w:tr w:rsidR="00935DB4" w14:paraId="1EF448F2" w14:textId="77777777" w:rsidTr="2356D7B8">
        <w:tc>
          <w:tcPr>
            <w:tcW w:w="9016" w:type="dxa"/>
          </w:tcPr>
          <w:p w14:paraId="0EE00F6C" w14:textId="3AA90E2F" w:rsidR="430CCD7D" w:rsidRDefault="5A08DEBC" w:rsidP="5A08DEBC">
            <w:pPr>
              <w:rPr>
                <w:i/>
                <w:iCs/>
              </w:rPr>
            </w:pPr>
            <w:r w:rsidRPr="5A08DEBC">
              <w:rPr>
                <w:color w:val="000000" w:themeColor="text1"/>
              </w:rPr>
              <w:t xml:space="preserve">At the RPS we are pleased that the </w:t>
            </w:r>
            <w:r w:rsidRPr="5A08DEBC">
              <w:t xml:space="preserve">All-Party Parliamentary Group (APPG) on Pharmacy has announced the launch of this inquiry into the impact of medicines shortages in </w:t>
            </w:r>
            <w:proofErr w:type="gramStart"/>
            <w:r w:rsidRPr="5A08DEBC">
              <w:t>England, and</w:t>
            </w:r>
            <w:proofErr w:type="gramEnd"/>
            <w:r w:rsidRPr="5A08DEBC">
              <w:t xml:space="preserve"> would like to iterate our full support and willingness to be part of the work.</w:t>
            </w:r>
            <w:r w:rsidRPr="5A08DEBC">
              <w:rPr>
                <w:i/>
                <w:iCs/>
              </w:rPr>
              <w:t xml:space="preserve"> </w:t>
            </w:r>
          </w:p>
          <w:p w14:paraId="24735850" w14:textId="196A5F16" w:rsidR="5A08DEBC" w:rsidRDefault="5A08DEBC" w:rsidP="5A08DEBC">
            <w:pPr>
              <w:rPr>
                <w:i/>
                <w:iCs/>
              </w:rPr>
            </w:pPr>
          </w:p>
          <w:p w14:paraId="3A45AADA" w14:textId="369905BC" w:rsidR="5A08DEBC" w:rsidRDefault="7E93B781" w:rsidP="7E93B781">
            <w:r w:rsidRPr="7E93B781">
              <w:lastRenderedPageBreak/>
              <w:t xml:space="preserve">Throughout our research and engagement as part of our work, we heard from our members, pharmacists on the front line, of the impact of medicines shortages on pharmacy teams and patients. </w:t>
            </w:r>
          </w:p>
          <w:p w14:paraId="080A1A73" w14:textId="1255AD35" w:rsidR="5A08DEBC" w:rsidRDefault="5A08DEBC" w:rsidP="7E93B781"/>
          <w:p w14:paraId="03454956" w14:textId="26720AD6" w:rsidR="5A08DEBC" w:rsidRDefault="2356D7B8" w:rsidP="2356D7B8">
            <w:r w:rsidRPr="2356D7B8">
              <w:t xml:space="preserve">Our work had a very strong patient focus, and further reading of our report will highlight the impact on patients, their families and patient representative groups. </w:t>
            </w:r>
            <w:r w:rsidRPr="2356D7B8">
              <w:rPr>
                <w:rFonts w:ascii="Aptos" w:eastAsia="Aptos" w:hAnsi="Aptos" w:cs="Aptos"/>
              </w:rPr>
              <w:t>Within the report, an analysis of data</w:t>
            </w:r>
            <w:r w:rsidR="00180E21">
              <w:rPr>
                <w:rFonts w:ascii="Aptos" w:eastAsia="Aptos" w:hAnsi="Aptos" w:cs="Aptos"/>
              </w:rPr>
              <w:t xml:space="preserve"> gathered from patient surveys</w:t>
            </w:r>
            <w:r w:rsidRPr="2356D7B8">
              <w:rPr>
                <w:rFonts w:ascii="Aptos" w:eastAsia="Aptos" w:hAnsi="Aptos" w:cs="Aptos"/>
              </w:rPr>
              <w:t xml:space="preserve"> can be found in chapter 2.</w:t>
            </w:r>
          </w:p>
          <w:p w14:paraId="5B054CD5" w14:textId="4915B164" w:rsidR="7E93B781" w:rsidRDefault="7E93B781" w:rsidP="7E93B781">
            <w:pPr>
              <w:rPr>
                <w:rFonts w:ascii="Aptos" w:eastAsia="Aptos" w:hAnsi="Aptos" w:cs="Aptos"/>
              </w:rPr>
            </w:pPr>
          </w:p>
          <w:p w14:paraId="3D7D8A16" w14:textId="3F68576F" w:rsidR="7E93B781" w:rsidRDefault="53DE3C18" w:rsidP="7E93B781">
            <w:pPr>
              <w:rPr>
                <w:rFonts w:ascii="Aptos" w:eastAsia="Aptos" w:hAnsi="Aptos" w:cs="Aptos"/>
              </w:rPr>
            </w:pPr>
            <w:r w:rsidRPr="53DE3C18">
              <w:rPr>
                <w:rFonts w:ascii="Aptos" w:eastAsia="Aptos" w:hAnsi="Aptos" w:cs="Aptos"/>
              </w:rPr>
              <w:t xml:space="preserve">The RPS in England, together with 19 other organisations, has written to the Secretary of State for Health and Social Care, Wes Streeting, calling for a </w:t>
            </w:r>
            <w:r w:rsidRPr="53DE3C18">
              <w:rPr>
                <w:rFonts w:eastAsiaTheme="minorEastAsia"/>
                <w:color w:val="000000" w:themeColor="text1"/>
              </w:rPr>
              <w:t>cohesive cross-government strategy to tackle medicine shortages across the UK.</w:t>
            </w:r>
          </w:p>
          <w:p w14:paraId="5CAA96B5" w14:textId="32177CA1" w:rsidR="7E93B781" w:rsidRDefault="7E93B781" w:rsidP="7E93B781">
            <w:pPr>
              <w:rPr>
                <w:rFonts w:ascii="Aptos" w:eastAsia="Aptos" w:hAnsi="Aptos" w:cs="Aptos"/>
              </w:rPr>
            </w:pPr>
          </w:p>
          <w:p w14:paraId="556D60CA" w14:textId="3928DA5F" w:rsidR="7E93B781" w:rsidRDefault="26FC4A4F" w:rsidP="7E93B781">
            <w:pPr>
              <w:rPr>
                <w:rFonts w:ascii="Aptos" w:eastAsia="Aptos" w:hAnsi="Aptos" w:cs="Aptos"/>
              </w:rPr>
            </w:pPr>
            <w:r w:rsidRPr="26FC4A4F">
              <w:rPr>
                <w:rFonts w:ascii="Aptos" w:eastAsia="Aptos" w:hAnsi="Aptos" w:cs="Aptos"/>
              </w:rPr>
              <w:t>We look forward to further supporting the APPG on this important subject, the development of any further recommendations, together with the taking forward of our own recommendations.</w:t>
            </w:r>
          </w:p>
          <w:p w14:paraId="5BE29829" w14:textId="624C55DE" w:rsidR="00E10B6C" w:rsidRPr="00E10B6C" w:rsidRDefault="04E0F2C9" w:rsidP="04E0F2C9">
            <w:pPr>
              <w:rPr>
                <w:color w:val="FF0000"/>
              </w:rPr>
            </w:pPr>
            <w:r w:rsidRPr="04E0F2C9">
              <w:rPr>
                <w:color w:val="FF0000"/>
              </w:rPr>
              <w:t xml:space="preserve">                                                                                                                                                                                     </w:t>
            </w:r>
          </w:p>
        </w:tc>
      </w:tr>
    </w:tbl>
    <w:p w14:paraId="14F47DF0" w14:textId="77777777" w:rsidR="00C51167" w:rsidRPr="00935DB4" w:rsidRDefault="00C51167">
      <w:pPr>
        <w:rPr>
          <w:i/>
          <w:iCs/>
        </w:rPr>
      </w:pPr>
    </w:p>
    <w:sectPr w:rsidR="00C51167" w:rsidRPr="00935D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mDWlBa1O" int2:invalidationBookmarkName="" int2:hashCode="ulyeFKB5xdTu5v" int2:id="muPCAy8S">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DA7E"/>
    <w:multiLevelType w:val="hybridMultilevel"/>
    <w:tmpl w:val="8C24C020"/>
    <w:lvl w:ilvl="0" w:tplc="FCACE23A">
      <w:start w:val="1"/>
      <w:numFmt w:val="decimal"/>
      <w:lvlText w:val="%1."/>
      <w:lvlJc w:val="left"/>
      <w:pPr>
        <w:ind w:left="720" w:hanging="360"/>
      </w:pPr>
    </w:lvl>
    <w:lvl w:ilvl="1" w:tplc="548861E8">
      <w:start w:val="1"/>
      <w:numFmt w:val="lowerLetter"/>
      <w:lvlText w:val="%2."/>
      <w:lvlJc w:val="left"/>
      <w:pPr>
        <w:ind w:left="1440" w:hanging="360"/>
      </w:pPr>
    </w:lvl>
    <w:lvl w:ilvl="2" w:tplc="56CA1680">
      <w:start w:val="1"/>
      <w:numFmt w:val="lowerRoman"/>
      <w:lvlText w:val="%3."/>
      <w:lvlJc w:val="right"/>
      <w:pPr>
        <w:ind w:left="2160" w:hanging="180"/>
      </w:pPr>
    </w:lvl>
    <w:lvl w:ilvl="3" w:tplc="A732C852">
      <w:start w:val="1"/>
      <w:numFmt w:val="decimal"/>
      <w:lvlText w:val="%4."/>
      <w:lvlJc w:val="left"/>
      <w:pPr>
        <w:ind w:left="2880" w:hanging="360"/>
      </w:pPr>
    </w:lvl>
    <w:lvl w:ilvl="4" w:tplc="A55E9030">
      <w:start w:val="1"/>
      <w:numFmt w:val="lowerLetter"/>
      <w:lvlText w:val="%5."/>
      <w:lvlJc w:val="left"/>
      <w:pPr>
        <w:ind w:left="3600" w:hanging="360"/>
      </w:pPr>
    </w:lvl>
    <w:lvl w:ilvl="5" w:tplc="FD729DEA">
      <w:start w:val="1"/>
      <w:numFmt w:val="lowerRoman"/>
      <w:lvlText w:val="%6."/>
      <w:lvlJc w:val="right"/>
      <w:pPr>
        <w:ind w:left="4320" w:hanging="180"/>
      </w:pPr>
    </w:lvl>
    <w:lvl w:ilvl="6" w:tplc="A926BCB2">
      <w:start w:val="1"/>
      <w:numFmt w:val="decimal"/>
      <w:lvlText w:val="%7."/>
      <w:lvlJc w:val="left"/>
      <w:pPr>
        <w:ind w:left="5040" w:hanging="360"/>
      </w:pPr>
    </w:lvl>
    <w:lvl w:ilvl="7" w:tplc="AF9A1C28">
      <w:start w:val="1"/>
      <w:numFmt w:val="lowerLetter"/>
      <w:lvlText w:val="%8."/>
      <w:lvlJc w:val="left"/>
      <w:pPr>
        <w:ind w:left="5760" w:hanging="360"/>
      </w:pPr>
    </w:lvl>
    <w:lvl w:ilvl="8" w:tplc="77FC6464">
      <w:start w:val="1"/>
      <w:numFmt w:val="lowerRoman"/>
      <w:lvlText w:val="%9."/>
      <w:lvlJc w:val="right"/>
      <w:pPr>
        <w:ind w:left="6480" w:hanging="180"/>
      </w:pPr>
    </w:lvl>
  </w:abstractNum>
  <w:abstractNum w:abstractNumId="1" w15:restartNumberingAfterBreak="0">
    <w:nsid w:val="279C770E"/>
    <w:multiLevelType w:val="hybridMultilevel"/>
    <w:tmpl w:val="A2924AE6"/>
    <w:lvl w:ilvl="0" w:tplc="EE6C333C">
      <w:start w:val="1"/>
      <w:numFmt w:val="decimal"/>
      <w:lvlText w:val="%1."/>
      <w:lvlJc w:val="left"/>
      <w:pPr>
        <w:ind w:left="720" w:hanging="360"/>
      </w:pPr>
    </w:lvl>
    <w:lvl w:ilvl="1" w:tplc="0C64D9B4">
      <w:start w:val="1"/>
      <w:numFmt w:val="lowerLetter"/>
      <w:lvlText w:val="%2."/>
      <w:lvlJc w:val="left"/>
      <w:pPr>
        <w:ind w:left="1440" w:hanging="360"/>
      </w:pPr>
    </w:lvl>
    <w:lvl w:ilvl="2" w:tplc="7C58C4AC">
      <w:start w:val="1"/>
      <w:numFmt w:val="lowerRoman"/>
      <w:lvlText w:val="%3."/>
      <w:lvlJc w:val="right"/>
      <w:pPr>
        <w:ind w:left="2160" w:hanging="180"/>
      </w:pPr>
    </w:lvl>
    <w:lvl w:ilvl="3" w:tplc="A47C9D10">
      <w:start w:val="1"/>
      <w:numFmt w:val="decimal"/>
      <w:lvlText w:val="%4."/>
      <w:lvlJc w:val="left"/>
      <w:pPr>
        <w:ind w:left="2880" w:hanging="360"/>
      </w:pPr>
    </w:lvl>
    <w:lvl w:ilvl="4" w:tplc="1480AF7C">
      <w:start w:val="1"/>
      <w:numFmt w:val="lowerLetter"/>
      <w:lvlText w:val="%5."/>
      <w:lvlJc w:val="left"/>
      <w:pPr>
        <w:ind w:left="3600" w:hanging="360"/>
      </w:pPr>
    </w:lvl>
    <w:lvl w:ilvl="5" w:tplc="B994F53E">
      <w:start w:val="1"/>
      <w:numFmt w:val="lowerRoman"/>
      <w:lvlText w:val="%6."/>
      <w:lvlJc w:val="right"/>
      <w:pPr>
        <w:ind w:left="4320" w:hanging="180"/>
      </w:pPr>
    </w:lvl>
    <w:lvl w:ilvl="6" w:tplc="D4FA294C">
      <w:start w:val="1"/>
      <w:numFmt w:val="decimal"/>
      <w:lvlText w:val="%7."/>
      <w:lvlJc w:val="left"/>
      <w:pPr>
        <w:ind w:left="5040" w:hanging="360"/>
      </w:pPr>
    </w:lvl>
    <w:lvl w:ilvl="7" w:tplc="C2B6653E">
      <w:start w:val="1"/>
      <w:numFmt w:val="lowerLetter"/>
      <w:lvlText w:val="%8."/>
      <w:lvlJc w:val="left"/>
      <w:pPr>
        <w:ind w:left="5760" w:hanging="360"/>
      </w:pPr>
    </w:lvl>
    <w:lvl w:ilvl="8" w:tplc="8BEC4976">
      <w:start w:val="1"/>
      <w:numFmt w:val="lowerRoman"/>
      <w:lvlText w:val="%9."/>
      <w:lvlJc w:val="right"/>
      <w:pPr>
        <w:ind w:left="6480" w:hanging="180"/>
      </w:pPr>
    </w:lvl>
  </w:abstractNum>
  <w:abstractNum w:abstractNumId="2" w15:restartNumberingAfterBreak="0">
    <w:nsid w:val="2E3C0450"/>
    <w:multiLevelType w:val="hybridMultilevel"/>
    <w:tmpl w:val="91BED154"/>
    <w:lvl w:ilvl="0" w:tplc="1292CF8E">
      <w:start w:val="1"/>
      <w:numFmt w:val="decimal"/>
      <w:lvlText w:val="%1."/>
      <w:lvlJc w:val="left"/>
      <w:pPr>
        <w:ind w:left="720" w:hanging="360"/>
      </w:pPr>
    </w:lvl>
    <w:lvl w:ilvl="1" w:tplc="F4A85944">
      <w:start w:val="1"/>
      <w:numFmt w:val="lowerLetter"/>
      <w:lvlText w:val="%2."/>
      <w:lvlJc w:val="left"/>
      <w:pPr>
        <w:ind w:left="1440" w:hanging="360"/>
      </w:pPr>
    </w:lvl>
    <w:lvl w:ilvl="2" w:tplc="FD764A68">
      <w:start w:val="1"/>
      <w:numFmt w:val="lowerRoman"/>
      <w:lvlText w:val="%3."/>
      <w:lvlJc w:val="right"/>
      <w:pPr>
        <w:ind w:left="2160" w:hanging="180"/>
      </w:pPr>
    </w:lvl>
    <w:lvl w:ilvl="3" w:tplc="D7FC924C">
      <w:start w:val="1"/>
      <w:numFmt w:val="decimal"/>
      <w:lvlText w:val="%4."/>
      <w:lvlJc w:val="left"/>
      <w:pPr>
        <w:ind w:left="2880" w:hanging="360"/>
      </w:pPr>
    </w:lvl>
    <w:lvl w:ilvl="4" w:tplc="E8905FA8">
      <w:start w:val="1"/>
      <w:numFmt w:val="lowerLetter"/>
      <w:lvlText w:val="%5."/>
      <w:lvlJc w:val="left"/>
      <w:pPr>
        <w:ind w:left="3600" w:hanging="360"/>
      </w:pPr>
    </w:lvl>
    <w:lvl w:ilvl="5" w:tplc="1A30E52C">
      <w:start w:val="1"/>
      <w:numFmt w:val="lowerRoman"/>
      <w:lvlText w:val="%6."/>
      <w:lvlJc w:val="right"/>
      <w:pPr>
        <w:ind w:left="4320" w:hanging="180"/>
      </w:pPr>
    </w:lvl>
    <w:lvl w:ilvl="6" w:tplc="758E5072">
      <w:start w:val="1"/>
      <w:numFmt w:val="decimal"/>
      <w:lvlText w:val="%7."/>
      <w:lvlJc w:val="left"/>
      <w:pPr>
        <w:ind w:left="5040" w:hanging="360"/>
      </w:pPr>
    </w:lvl>
    <w:lvl w:ilvl="7" w:tplc="AA9A5C0A">
      <w:start w:val="1"/>
      <w:numFmt w:val="lowerLetter"/>
      <w:lvlText w:val="%8."/>
      <w:lvlJc w:val="left"/>
      <w:pPr>
        <w:ind w:left="5760" w:hanging="360"/>
      </w:pPr>
    </w:lvl>
    <w:lvl w:ilvl="8" w:tplc="69AC707C">
      <w:start w:val="1"/>
      <w:numFmt w:val="lowerRoman"/>
      <w:lvlText w:val="%9."/>
      <w:lvlJc w:val="right"/>
      <w:pPr>
        <w:ind w:left="6480" w:hanging="180"/>
      </w:pPr>
    </w:lvl>
  </w:abstractNum>
  <w:abstractNum w:abstractNumId="3" w15:restartNumberingAfterBreak="0">
    <w:nsid w:val="69C27D6C"/>
    <w:multiLevelType w:val="hybridMultilevel"/>
    <w:tmpl w:val="214A62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9323D2"/>
    <w:multiLevelType w:val="hybridMultilevel"/>
    <w:tmpl w:val="D55A5F8C"/>
    <w:lvl w:ilvl="0" w:tplc="DAF44DE6">
      <w:start w:val="1"/>
      <w:numFmt w:val="bullet"/>
      <w:lvlText w:val=""/>
      <w:lvlJc w:val="left"/>
      <w:pPr>
        <w:ind w:left="720" w:hanging="360"/>
      </w:pPr>
      <w:rPr>
        <w:rFonts w:ascii="Symbol" w:hAnsi="Symbol" w:hint="default"/>
      </w:rPr>
    </w:lvl>
    <w:lvl w:ilvl="1" w:tplc="F3B65564">
      <w:start w:val="1"/>
      <w:numFmt w:val="bullet"/>
      <w:lvlText w:val="o"/>
      <w:lvlJc w:val="left"/>
      <w:pPr>
        <w:ind w:left="1440" w:hanging="360"/>
      </w:pPr>
      <w:rPr>
        <w:rFonts w:ascii="Courier New" w:hAnsi="Courier New" w:hint="default"/>
      </w:rPr>
    </w:lvl>
    <w:lvl w:ilvl="2" w:tplc="79AC435E">
      <w:start w:val="1"/>
      <w:numFmt w:val="bullet"/>
      <w:lvlText w:val=""/>
      <w:lvlJc w:val="left"/>
      <w:pPr>
        <w:ind w:left="2160" w:hanging="360"/>
      </w:pPr>
      <w:rPr>
        <w:rFonts w:ascii="Wingdings" w:hAnsi="Wingdings" w:hint="default"/>
      </w:rPr>
    </w:lvl>
    <w:lvl w:ilvl="3" w:tplc="D6D42156">
      <w:start w:val="1"/>
      <w:numFmt w:val="bullet"/>
      <w:lvlText w:val=""/>
      <w:lvlJc w:val="left"/>
      <w:pPr>
        <w:ind w:left="2880" w:hanging="360"/>
      </w:pPr>
      <w:rPr>
        <w:rFonts w:ascii="Symbol" w:hAnsi="Symbol" w:hint="default"/>
      </w:rPr>
    </w:lvl>
    <w:lvl w:ilvl="4" w:tplc="62DAA0D2">
      <w:start w:val="1"/>
      <w:numFmt w:val="bullet"/>
      <w:lvlText w:val="o"/>
      <w:lvlJc w:val="left"/>
      <w:pPr>
        <w:ind w:left="3600" w:hanging="360"/>
      </w:pPr>
      <w:rPr>
        <w:rFonts w:ascii="Courier New" w:hAnsi="Courier New" w:hint="default"/>
      </w:rPr>
    </w:lvl>
    <w:lvl w:ilvl="5" w:tplc="48DEF18A">
      <w:start w:val="1"/>
      <w:numFmt w:val="bullet"/>
      <w:lvlText w:val=""/>
      <w:lvlJc w:val="left"/>
      <w:pPr>
        <w:ind w:left="4320" w:hanging="360"/>
      </w:pPr>
      <w:rPr>
        <w:rFonts w:ascii="Wingdings" w:hAnsi="Wingdings" w:hint="default"/>
      </w:rPr>
    </w:lvl>
    <w:lvl w:ilvl="6" w:tplc="F0B84260">
      <w:start w:val="1"/>
      <w:numFmt w:val="bullet"/>
      <w:lvlText w:val=""/>
      <w:lvlJc w:val="left"/>
      <w:pPr>
        <w:ind w:left="5040" w:hanging="360"/>
      </w:pPr>
      <w:rPr>
        <w:rFonts w:ascii="Symbol" w:hAnsi="Symbol" w:hint="default"/>
      </w:rPr>
    </w:lvl>
    <w:lvl w:ilvl="7" w:tplc="ECB45BDA">
      <w:start w:val="1"/>
      <w:numFmt w:val="bullet"/>
      <w:lvlText w:val="o"/>
      <w:lvlJc w:val="left"/>
      <w:pPr>
        <w:ind w:left="5760" w:hanging="360"/>
      </w:pPr>
      <w:rPr>
        <w:rFonts w:ascii="Courier New" w:hAnsi="Courier New" w:hint="default"/>
      </w:rPr>
    </w:lvl>
    <w:lvl w:ilvl="8" w:tplc="3F3C72CE">
      <w:start w:val="1"/>
      <w:numFmt w:val="bullet"/>
      <w:lvlText w:val=""/>
      <w:lvlJc w:val="left"/>
      <w:pPr>
        <w:ind w:left="6480" w:hanging="360"/>
      </w:pPr>
      <w:rPr>
        <w:rFonts w:ascii="Wingdings" w:hAnsi="Wingdings" w:hint="default"/>
      </w:rPr>
    </w:lvl>
  </w:abstractNum>
  <w:num w:numId="1" w16cid:durableId="337583231">
    <w:abstractNumId w:val="4"/>
  </w:num>
  <w:num w:numId="2" w16cid:durableId="818808095">
    <w:abstractNumId w:val="1"/>
  </w:num>
  <w:num w:numId="3" w16cid:durableId="1476679383">
    <w:abstractNumId w:val="0"/>
  </w:num>
  <w:num w:numId="4" w16cid:durableId="1317492485">
    <w:abstractNumId w:val="2"/>
  </w:num>
  <w:num w:numId="5" w16cid:durableId="20200420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DB4"/>
    <w:rsid w:val="00180E21"/>
    <w:rsid w:val="00181312"/>
    <w:rsid w:val="0023181B"/>
    <w:rsid w:val="00347E73"/>
    <w:rsid w:val="00450BCB"/>
    <w:rsid w:val="0052371F"/>
    <w:rsid w:val="00537820"/>
    <w:rsid w:val="0061632B"/>
    <w:rsid w:val="006A7C17"/>
    <w:rsid w:val="006B7A5B"/>
    <w:rsid w:val="00797FE6"/>
    <w:rsid w:val="007E01F5"/>
    <w:rsid w:val="00863FC6"/>
    <w:rsid w:val="00894902"/>
    <w:rsid w:val="008B4597"/>
    <w:rsid w:val="00935DB4"/>
    <w:rsid w:val="009E3492"/>
    <w:rsid w:val="009F4635"/>
    <w:rsid w:val="00B17ADF"/>
    <w:rsid w:val="00BB3734"/>
    <w:rsid w:val="00C51167"/>
    <w:rsid w:val="00D644D2"/>
    <w:rsid w:val="00DD5784"/>
    <w:rsid w:val="00DF5A43"/>
    <w:rsid w:val="00E10B6C"/>
    <w:rsid w:val="00E1298F"/>
    <w:rsid w:val="00F16814"/>
    <w:rsid w:val="00F1694E"/>
    <w:rsid w:val="00F7288E"/>
    <w:rsid w:val="00F74D86"/>
    <w:rsid w:val="00FA0A04"/>
    <w:rsid w:val="00FC140C"/>
    <w:rsid w:val="01353856"/>
    <w:rsid w:val="02E70BB5"/>
    <w:rsid w:val="03CE24F4"/>
    <w:rsid w:val="04E0F2C9"/>
    <w:rsid w:val="0AAC5B15"/>
    <w:rsid w:val="0E337D8A"/>
    <w:rsid w:val="10659367"/>
    <w:rsid w:val="14100F95"/>
    <w:rsid w:val="16C141C8"/>
    <w:rsid w:val="2296D404"/>
    <w:rsid w:val="2356D7B8"/>
    <w:rsid w:val="24240C4C"/>
    <w:rsid w:val="24523313"/>
    <w:rsid w:val="252A789B"/>
    <w:rsid w:val="268A5453"/>
    <w:rsid w:val="26FC4A4F"/>
    <w:rsid w:val="323CDF1A"/>
    <w:rsid w:val="33643AD0"/>
    <w:rsid w:val="34D878FD"/>
    <w:rsid w:val="35A1F8AB"/>
    <w:rsid w:val="3E6C960C"/>
    <w:rsid w:val="430CCD7D"/>
    <w:rsid w:val="509381EC"/>
    <w:rsid w:val="52F0BD15"/>
    <w:rsid w:val="53DE3C18"/>
    <w:rsid w:val="59CE9D64"/>
    <w:rsid w:val="5A08DEBC"/>
    <w:rsid w:val="5BE9ADB4"/>
    <w:rsid w:val="61A978FD"/>
    <w:rsid w:val="61EC3C5C"/>
    <w:rsid w:val="6578567A"/>
    <w:rsid w:val="6B8B7F93"/>
    <w:rsid w:val="74B83062"/>
    <w:rsid w:val="7C80A48B"/>
    <w:rsid w:val="7E93B7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FDC6B"/>
  <w15:chartTrackingRefBased/>
  <w15:docId w15:val="{801254B5-7F7D-43F1-91D0-8A9C042D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5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5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5D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5D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5D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5D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D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D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D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D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5D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5D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5D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5D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5D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5D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D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DB4"/>
    <w:rPr>
      <w:rFonts w:eastAsiaTheme="majorEastAsia" w:cstheme="majorBidi"/>
      <w:color w:val="272727" w:themeColor="text1" w:themeTint="D8"/>
    </w:rPr>
  </w:style>
  <w:style w:type="paragraph" w:styleId="Title">
    <w:name w:val="Title"/>
    <w:basedOn w:val="Normal"/>
    <w:next w:val="Normal"/>
    <w:link w:val="TitleChar"/>
    <w:uiPriority w:val="10"/>
    <w:qFormat/>
    <w:rsid w:val="00935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D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D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DB4"/>
    <w:pPr>
      <w:spacing w:before="160"/>
      <w:jc w:val="center"/>
    </w:pPr>
    <w:rPr>
      <w:i/>
      <w:iCs/>
      <w:color w:val="404040" w:themeColor="text1" w:themeTint="BF"/>
    </w:rPr>
  </w:style>
  <w:style w:type="character" w:customStyle="1" w:styleId="QuoteChar">
    <w:name w:val="Quote Char"/>
    <w:basedOn w:val="DefaultParagraphFont"/>
    <w:link w:val="Quote"/>
    <w:uiPriority w:val="29"/>
    <w:rsid w:val="00935DB4"/>
    <w:rPr>
      <w:i/>
      <w:iCs/>
      <w:color w:val="404040" w:themeColor="text1" w:themeTint="BF"/>
    </w:rPr>
  </w:style>
  <w:style w:type="paragraph" w:styleId="ListParagraph">
    <w:name w:val="List Paragraph"/>
    <w:basedOn w:val="Normal"/>
    <w:uiPriority w:val="34"/>
    <w:qFormat/>
    <w:rsid w:val="00935DB4"/>
    <w:pPr>
      <w:ind w:left="720"/>
      <w:contextualSpacing/>
    </w:pPr>
  </w:style>
  <w:style w:type="character" w:styleId="IntenseEmphasis">
    <w:name w:val="Intense Emphasis"/>
    <w:basedOn w:val="DefaultParagraphFont"/>
    <w:uiPriority w:val="21"/>
    <w:qFormat/>
    <w:rsid w:val="00935DB4"/>
    <w:rPr>
      <w:i/>
      <w:iCs/>
      <w:color w:val="0F4761" w:themeColor="accent1" w:themeShade="BF"/>
    </w:rPr>
  </w:style>
  <w:style w:type="paragraph" w:styleId="IntenseQuote">
    <w:name w:val="Intense Quote"/>
    <w:basedOn w:val="Normal"/>
    <w:next w:val="Normal"/>
    <w:link w:val="IntenseQuoteChar"/>
    <w:uiPriority w:val="30"/>
    <w:qFormat/>
    <w:rsid w:val="00935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5DB4"/>
    <w:rPr>
      <w:i/>
      <w:iCs/>
      <w:color w:val="0F4761" w:themeColor="accent1" w:themeShade="BF"/>
    </w:rPr>
  </w:style>
  <w:style w:type="character" w:styleId="IntenseReference">
    <w:name w:val="Intense Reference"/>
    <w:basedOn w:val="DefaultParagraphFont"/>
    <w:uiPriority w:val="32"/>
    <w:qFormat/>
    <w:rsid w:val="00935DB4"/>
    <w:rPr>
      <w:b/>
      <w:bCs/>
      <w:smallCaps/>
      <w:color w:val="0F4761" w:themeColor="accent1" w:themeShade="BF"/>
      <w:spacing w:val="5"/>
    </w:rPr>
  </w:style>
  <w:style w:type="character" w:styleId="Hyperlink">
    <w:name w:val="Hyperlink"/>
    <w:basedOn w:val="DefaultParagraphFont"/>
    <w:uiPriority w:val="99"/>
    <w:unhideWhenUsed/>
    <w:rsid w:val="00935DB4"/>
    <w:rPr>
      <w:color w:val="467886" w:themeColor="hyperlink"/>
      <w:u w:val="single"/>
    </w:rPr>
  </w:style>
  <w:style w:type="character" w:styleId="UnresolvedMention">
    <w:name w:val="Unresolved Mention"/>
    <w:basedOn w:val="DefaultParagraphFont"/>
    <w:uiPriority w:val="99"/>
    <w:semiHidden/>
    <w:unhideWhenUsed/>
    <w:rsid w:val="00935DB4"/>
    <w:rPr>
      <w:color w:val="605E5C"/>
      <w:shd w:val="clear" w:color="auto" w:fill="E1DFDD"/>
    </w:rPr>
  </w:style>
  <w:style w:type="table" w:styleId="TableGrid">
    <w:name w:val="Table Grid"/>
    <w:basedOn w:val="TableNormal"/>
    <w:uiPriority w:val="39"/>
    <w:rsid w:val="00935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1632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14386">
      <w:bodyDiv w:val="1"/>
      <w:marLeft w:val="0"/>
      <w:marRight w:val="0"/>
      <w:marTop w:val="0"/>
      <w:marBottom w:val="0"/>
      <w:divBdr>
        <w:top w:val="none" w:sz="0" w:space="0" w:color="auto"/>
        <w:left w:val="none" w:sz="0" w:space="0" w:color="auto"/>
        <w:bottom w:val="none" w:sz="0" w:space="0" w:color="auto"/>
        <w:right w:val="none" w:sz="0" w:space="0" w:color="auto"/>
      </w:divBdr>
      <w:divsChild>
        <w:div w:id="1203862010">
          <w:marLeft w:val="0"/>
          <w:marRight w:val="0"/>
          <w:marTop w:val="0"/>
          <w:marBottom w:val="0"/>
          <w:divBdr>
            <w:top w:val="none" w:sz="0" w:space="0" w:color="auto"/>
            <w:left w:val="none" w:sz="0" w:space="0" w:color="auto"/>
            <w:bottom w:val="none" w:sz="0" w:space="0" w:color="auto"/>
            <w:right w:val="none" w:sz="0" w:space="0" w:color="auto"/>
          </w:divBdr>
          <w:divsChild>
            <w:div w:id="318770636">
              <w:marLeft w:val="0"/>
              <w:marRight w:val="0"/>
              <w:marTop w:val="180"/>
              <w:marBottom w:val="180"/>
              <w:divBdr>
                <w:top w:val="single" w:sz="6" w:space="17" w:color="DADCE0"/>
                <w:left w:val="single" w:sz="6" w:space="18" w:color="DADCE0"/>
                <w:bottom w:val="single" w:sz="6" w:space="12" w:color="DADCE0"/>
                <w:right w:val="single" w:sz="6" w:space="18" w:color="DADCE0"/>
              </w:divBdr>
              <w:divsChild>
                <w:div w:id="259916766">
                  <w:marLeft w:val="0"/>
                  <w:marRight w:val="0"/>
                  <w:marTop w:val="0"/>
                  <w:marBottom w:val="0"/>
                  <w:divBdr>
                    <w:top w:val="none" w:sz="0" w:space="0" w:color="auto"/>
                    <w:left w:val="none" w:sz="0" w:space="0" w:color="auto"/>
                    <w:bottom w:val="none" w:sz="0" w:space="0" w:color="auto"/>
                    <w:right w:val="none" w:sz="0" w:space="0" w:color="auto"/>
                  </w:divBdr>
                  <w:divsChild>
                    <w:div w:id="1507089988">
                      <w:marLeft w:val="0"/>
                      <w:marRight w:val="0"/>
                      <w:marTop w:val="0"/>
                      <w:marBottom w:val="0"/>
                      <w:divBdr>
                        <w:top w:val="none" w:sz="0" w:space="0" w:color="auto"/>
                        <w:left w:val="none" w:sz="0" w:space="0" w:color="auto"/>
                        <w:bottom w:val="none" w:sz="0" w:space="0" w:color="auto"/>
                        <w:right w:val="none" w:sz="0" w:space="0" w:color="auto"/>
                      </w:divBdr>
                      <w:divsChild>
                        <w:div w:id="421344208">
                          <w:marLeft w:val="0"/>
                          <w:marRight w:val="0"/>
                          <w:marTop w:val="0"/>
                          <w:marBottom w:val="0"/>
                          <w:divBdr>
                            <w:top w:val="none" w:sz="0" w:space="0" w:color="auto"/>
                            <w:left w:val="none" w:sz="0" w:space="0" w:color="auto"/>
                            <w:bottom w:val="none" w:sz="0" w:space="0" w:color="auto"/>
                            <w:right w:val="none" w:sz="0" w:space="0" w:color="auto"/>
                          </w:divBdr>
                        </w:div>
                      </w:divsChild>
                    </w:div>
                    <w:div w:id="133060047">
                      <w:marLeft w:val="0"/>
                      <w:marRight w:val="0"/>
                      <w:marTop w:val="180"/>
                      <w:marBottom w:val="0"/>
                      <w:divBdr>
                        <w:top w:val="none" w:sz="0" w:space="0" w:color="auto"/>
                        <w:left w:val="none" w:sz="0" w:space="0" w:color="auto"/>
                        <w:bottom w:val="none" w:sz="0" w:space="0" w:color="auto"/>
                        <w:right w:val="none" w:sz="0" w:space="0" w:color="auto"/>
                      </w:divBdr>
                      <w:divsChild>
                        <w:div w:id="1318269008">
                          <w:marLeft w:val="0"/>
                          <w:marRight w:val="0"/>
                          <w:marTop w:val="0"/>
                          <w:marBottom w:val="0"/>
                          <w:divBdr>
                            <w:top w:val="none" w:sz="0" w:space="0" w:color="auto"/>
                            <w:left w:val="none" w:sz="0" w:space="0" w:color="auto"/>
                            <w:bottom w:val="none" w:sz="0" w:space="0" w:color="auto"/>
                            <w:right w:val="none" w:sz="0" w:space="0" w:color="auto"/>
                          </w:divBdr>
                          <w:divsChild>
                            <w:div w:id="129053489">
                              <w:marLeft w:val="0"/>
                              <w:marRight w:val="0"/>
                              <w:marTop w:val="0"/>
                              <w:marBottom w:val="0"/>
                              <w:divBdr>
                                <w:top w:val="none" w:sz="0" w:space="0" w:color="auto"/>
                                <w:left w:val="none" w:sz="0" w:space="0" w:color="auto"/>
                                <w:bottom w:val="none" w:sz="0" w:space="0" w:color="auto"/>
                                <w:right w:val="none" w:sz="0" w:space="0" w:color="auto"/>
                              </w:divBdr>
                            </w:div>
                            <w:div w:id="407923818">
                              <w:marLeft w:val="0"/>
                              <w:marRight w:val="0"/>
                              <w:marTop w:val="0"/>
                              <w:marBottom w:val="0"/>
                              <w:divBdr>
                                <w:top w:val="none" w:sz="0" w:space="0" w:color="auto"/>
                                <w:left w:val="none" w:sz="0" w:space="0" w:color="auto"/>
                                <w:bottom w:val="none" w:sz="0" w:space="0" w:color="auto"/>
                                <w:right w:val="none" w:sz="0" w:space="0" w:color="auto"/>
                              </w:divBdr>
                              <w:divsChild>
                                <w:div w:id="1957709168">
                                  <w:marLeft w:val="0"/>
                                  <w:marRight w:val="0"/>
                                  <w:marTop w:val="0"/>
                                  <w:marBottom w:val="0"/>
                                  <w:divBdr>
                                    <w:top w:val="none" w:sz="0" w:space="0" w:color="auto"/>
                                    <w:left w:val="none" w:sz="0" w:space="0" w:color="auto"/>
                                    <w:bottom w:val="none" w:sz="0" w:space="0" w:color="auto"/>
                                    <w:right w:val="none" w:sz="0" w:space="0" w:color="auto"/>
                                  </w:divBdr>
                                </w:div>
                                <w:div w:id="1986279131">
                                  <w:marLeft w:val="0"/>
                                  <w:marRight w:val="0"/>
                                  <w:marTop w:val="0"/>
                                  <w:marBottom w:val="0"/>
                                  <w:divBdr>
                                    <w:top w:val="none" w:sz="0" w:space="0" w:color="auto"/>
                                    <w:left w:val="none" w:sz="0" w:space="0" w:color="auto"/>
                                    <w:bottom w:val="none" w:sz="0" w:space="0" w:color="auto"/>
                                    <w:right w:val="none" w:sz="0" w:space="0" w:color="auto"/>
                                  </w:divBdr>
                                  <w:divsChild>
                                    <w:div w:id="2054231557">
                                      <w:marLeft w:val="0"/>
                                      <w:marRight w:val="0"/>
                                      <w:marTop w:val="0"/>
                                      <w:marBottom w:val="0"/>
                                      <w:divBdr>
                                        <w:top w:val="none" w:sz="0" w:space="0" w:color="auto"/>
                                        <w:left w:val="none" w:sz="0" w:space="0" w:color="auto"/>
                                        <w:bottom w:val="none" w:sz="0" w:space="0" w:color="auto"/>
                                        <w:right w:val="none" w:sz="0" w:space="0" w:color="auto"/>
                                      </w:divBdr>
                                    </w:div>
                                    <w:div w:id="15256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540413">
                  <w:marLeft w:val="0"/>
                  <w:marRight w:val="0"/>
                  <w:marTop w:val="0"/>
                  <w:marBottom w:val="0"/>
                  <w:divBdr>
                    <w:top w:val="none" w:sz="0" w:space="0" w:color="auto"/>
                    <w:left w:val="none" w:sz="0" w:space="0" w:color="auto"/>
                    <w:bottom w:val="none" w:sz="0" w:space="0" w:color="auto"/>
                    <w:right w:val="none" w:sz="0" w:space="0" w:color="auto"/>
                  </w:divBdr>
                  <w:divsChild>
                    <w:div w:id="179704937">
                      <w:marLeft w:val="0"/>
                      <w:marRight w:val="0"/>
                      <w:marTop w:val="180"/>
                      <w:marBottom w:val="0"/>
                      <w:divBdr>
                        <w:top w:val="none" w:sz="0" w:space="0" w:color="auto"/>
                        <w:left w:val="none" w:sz="0" w:space="0" w:color="auto"/>
                        <w:bottom w:val="none" w:sz="0" w:space="0" w:color="auto"/>
                        <w:right w:val="none" w:sz="0" w:space="0" w:color="auto"/>
                      </w:divBdr>
                      <w:divsChild>
                        <w:div w:id="1577743875">
                          <w:marLeft w:val="0"/>
                          <w:marRight w:val="0"/>
                          <w:marTop w:val="0"/>
                          <w:marBottom w:val="0"/>
                          <w:divBdr>
                            <w:top w:val="none" w:sz="0" w:space="0" w:color="auto"/>
                            <w:left w:val="none" w:sz="0" w:space="0" w:color="auto"/>
                            <w:bottom w:val="none" w:sz="0" w:space="0" w:color="auto"/>
                            <w:right w:val="none" w:sz="0" w:space="0" w:color="auto"/>
                          </w:divBdr>
                        </w:div>
                      </w:divsChild>
                    </w:div>
                    <w:div w:id="2085982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395858167">
          <w:marLeft w:val="0"/>
          <w:marRight w:val="0"/>
          <w:marTop w:val="0"/>
          <w:marBottom w:val="0"/>
          <w:divBdr>
            <w:top w:val="none" w:sz="0" w:space="0" w:color="auto"/>
            <w:left w:val="none" w:sz="0" w:space="0" w:color="auto"/>
            <w:bottom w:val="none" w:sz="0" w:space="0" w:color="auto"/>
            <w:right w:val="none" w:sz="0" w:space="0" w:color="auto"/>
          </w:divBdr>
          <w:divsChild>
            <w:div w:id="563183403">
              <w:marLeft w:val="0"/>
              <w:marRight w:val="0"/>
              <w:marTop w:val="0"/>
              <w:marBottom w:val="0"/>
              <w:divBdr>
                <w:top w:val="none" w:sz="0" w:space="0" w:color="auto"/>
                <w:left w:val="none" w:sz="0" w:space="0" w:color="auto"/>
                <w:bottom w:val="none" w:sz="0" w:space="0" w:color="auto"/>
                <w:right w:val="none" w:sz="0" w:space="0" w:color="auto"/>
              </w:divBdr>
              <w:divsChild>
                <w:div w:id="1296133288">
                  <w:marLeft w:val="0"/>
                  <w:marRight w:val="0"/>
                  <w:marTop w:val="0"/>
                  <w:marBottom w:val="0"/>
                  <w:divBdr>
                    <w:top w:val="none" w:sz="0" w:space="0" w:color="auto"/>
                    <w:left w:val="none" w:sz="0" w:space="0" w:color="auto"/>
                    <w:bottom w:val="none" w:sz="0" w:space="0" w:color="auto"/>
                    <w:right w:val="none" w:sz="0" w:space="0" w:color="auto"/>
                  </w:divBdr>
                  <w:divsChild>
                    <w:div w:id="66023768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44664799">
                          <w:marLeft w:val="0"/>
                          <w:marRight w:val="0"/>
                          <w:marTop w:val="0"/>
                          <w:marBottom w:val="240"/>
                          <w:divBdr>
                            <w:top w:val="none" w:sz="0" w:space="0" w:color="auto"/>
                            <w:left w:val="none" w:sz="0" w:space="0" w:color="auto"/>
                            <w:bottom w:val="none" w:sz="0" w:space="0" w:color="auto"/>
                            <w:right w:val="none" w:sz="0" w:space="0" w:color="auto"/>
                          </w:divBdr>
                          <w:divsChild>
                            <w:div w:id="386492165">
                              <w:marLeft w:val="0"/>
                              <w:marRight w:val="0"/>
                              <w:marTop w:val="0"/>
                              <w:marBottom w:val="0"/>
                              <w:divBdr>
                                <w:top w:val="none" w:sz="0" w:space="0" w:color="auto"/>
                                <w:left w:val="none" w:sz="0" w:space="0" w:color="auto"/>
                                <w:bottom w:val="none" w:sz="0" w:space="0" w:color="auto"/>
                                <w:right w:val="none" w:sz="0" w:space="0" w:color="auto"/>
                              </w:divBdr>
                              <w:divsChild>
                                <w:div w:id="25633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957917">
                          <w:marLeft w:val="0"/>
                          <w:marRight w:val="0"/>
                          <w:marTop w:val="0"/>
                          <w:marBottom w:val="0"/>
                          <w:divBdr>
                            <w:top w:val="none" w:sz="0" w:space="0" w:color="auto"/>
                            <w:left w:val="none" w:sz="0" w:space="0" w:color="auto"/>
                            <w:bottom w:val="none" w:sz="0" w:space="0" w:color="auto"/>
                            <w:right w:val="none" w:sz="0" w:space="0" w:color="auto"/>
                          </w:divBdr>
                          <w:divsChild>
                            <w:div w:id="334496721">
                              <w:marLeft w:val="0"/>
                              <w:marRight w:val="0"/>
                              <w:marTop w:val="0"/>
                              <w:marBottom w:val="0"/>
                              <w:divBdr>
                                <w:top w:val="none" w:sz="0" w:space="0" w:color="auto"/>
                                <w:left w:val="none" w:sz="0" w:space="0" w:color="auto"/>
                                <w:bottom w:val="none" w:sz="0" w:space="0" w:color="auto"/>
                                <w:right w:val="none" w:sz="0" w:space="0" w:color="auto"/>
                              </w:divBdr>
                              <w:divsChild>
                                <w:div w:id="1921517836">
                                  <w:marLeft w:val="0"/>
                                  <w:marRight w:val="0"/>
                                  <w:marTop w:val="0"/>
                                  <w:marBottom w:val="0"/>
                                  <w:divBdr>
                                    <w:top w:val="none" w:sz="0" w:space="0" w:color="auto"/>
                                    <w:left w:val="none" w:sz="0" w:space="0" w:color="auto"/>
                                    <w:bottom w:val="none" w:sz="0" w:space="0" w:color="auto"/>
                                    <w:right w:val="none" w:sz="0" w:space="0" w:color="auto"/>
                                  </w:divBdr>
                                  <w:divsChild>
                                    <w:div w:id="1055663623">
                                      <w:marLeft w:val="0"/>
                                      <w:marRight w:val="0"/>
                                      <w:marTop w:val="0"/>
                                      <w:marBottom w:val="0"/>
                                      <w:divBdr>
                                        <w:top w:val="none" w:sz="0" w:space="0" w:color="auto"/>
                                        <w:left w:val="none" w:sz="0" w:space="0" w:color="auto"/>
                                        <w:bottom w:val="none" w:sz="0" w:space="0" w:color="auto"/>
                                        <w:right w:val="none" w:sz="0" w:space="0" w:color="auto"/>
                                      </w:divBdr>
                                      <w:divsChild>
                                        <w:div w:id="928466748">
                                          <w:marLeft w:val="0"/>
                                          <w:marRight w:val="0"/>
                                          <w:marTop w:val="0"/>
                                          <w:marBottom w:val="0"/>
                                          <w:divBdr>
                                            <w:top w:val="none" w:sz="0" w:space="0" w:color="auto"/>
                                            <w:left w:val="none" w:sz="0" w:space="0" w:color="auto"/>
                                            <w:bottom w:val="none" w:sz="0" w:space="0" w:color="auto"/>
                                            <w:right w:val="none" w:sz="0" w:space="0" w:color="auto"/>
                                          </w:divBdr>
                                          <w:divsChild>
                                            <w:div w:id="272253464">
                                              <w:marLeft w:val="0"/>
                                              <w:marRight w:val="0"/>
                                              <w:marTop w:val="0"/>
                                              <w:marBottom w:val="0"/>
                                              <w:divBdr>
                                                <w:top w:val="none" w:sz="0" w:space="0" w:color="auto"/>
                                                <w:left w:val="none" w:sz="0" w:space="0" w:color="auto"/>
                                                <w:bottom w:val="none" w:sz="0" w:space="0" w:color="auto"/>
                                                <w:right w:val="none" w:sz="0" w:space="0" w:color="auto"/>
                                              </w:divBdr>
                                              <w:divsChild>
                                                <w:div w:id="65692696">
                                                  <w:marLeft w:val="180"/>
                                                  <w:marRight w:val="0"/>
                                                  <w:marTop w:val="0"/>
                                                  <w:marBottom w:val="0"/>
                                                  <w:divBdr>
                                                    <w:top w:val="none" w:sz="0" w:space="0" w:color="auto"/>
                                                    <w:left w:val="none" w:sz="0" w:space="0" w:color="auto"/>
                                                    <w:bottom w:val="none" w:sz="0" w:space="0" w:color="auto"/>
                                                    <w:right w:val="none" w:sz="0" w:space="0" w:color="auto"/>
                                                  </w:divBdr>
                                                  <w:divsChild>
                                                    <w:div w:id="88522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69891">
                                          <w:marLeft w:val="0"/>
                                          <w:marRight w:val="0"/>
                                          <w:marTop w:val="0"/>
                                          <w:marBottom w:val="0"/>
                                          <w:divBdr>
                                            <w:top w:val="none" w:sz="0" w:space="0" w:color="auto"/>
                                            <w:left w:val="none" w:sz="0" w:space="0" w:color="auto"/>
                                            <w:bottom w:val="none" w:sz="0" w:space="0" w:color="auto"/>
                                            <w:right w:val="none" w:sz="0" w:space="0" w:color="auto"/>
                                          </w:divBdr>
                                          <w:divsChild>
                                            <w:div w:id="1301426856">
                                              <w:marLeft w:val="0"/>
                                              <w:marRight w:val="0"/>
                                              <w:marTop w:val="0"/>
                                              <w:marBottom w:val="0"/>
                                              <w:divBdr>
                                                <w:top w:val="none" w:sz="0" w:space="0" w:color="auto"/>
                                                <w:left w:val="none" w:sz="0" w:space="0" w:color="auto"/>
                                                <w:bottom w:val="none" w:sz="0" w:space="0" w:color="auto"/>
                                                <w:right w:val="none" w:sz="0" w:space="0" w:color="auto"/>
                                              </w:divBdr>
                                              <w:divsChild>
                                                <w:div w:id="909803024">
                                                  <w:marLeft w:val="180"/>
                                                  <w:marRight w:val="0"/>
                                                  <w:marTop w:val="0"/>
                                                  <w:marBottom w:val="0"/>
                                                  <w:divBdr>
                                                    <w:top w:val="none" w:sz="0" w:space="0" w:color="auto"/>
                                                    <w:left w:val="none" w:sz="0" w:space="0" w:color="auto"/>
                                                    <w:bottom w:val="none" w:sz="0" w:space="0" w:color="auto"/>
                                                    <w:right w:val="none" w:sz="0" w:space="0" w:color="auto"/>
                                                  </w:divBdr>
                                                  <w:divsChild>
                                                    <w:div w:id="168716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183114">
                                          <w:marLeft w:val="0"/>
                                          <w:marRight w:val="0"/>
                                          <w:marTop w:val="0"/>
                                          <w:marBottom w:val="0"/>
                                          <w:divBdr>
                                            <w:top w:val="none" w:sz="0" w:space="0" w:color="auto"/>
                                            <w:left w:val="none" w:sz="0" w:space="0" w:color="auto"/>
                                            <w:bottom w:val="none" w:sz="0" w:space="0" w:color="auto"/>
                                            <w:right w:val="none" w:sz="0" w:space="0" w:color="auto"/>
                                          </w:divBdr>
                                          <w:divsChild>
                                            <w:div w:id="1551067702">
                                              <w:marLeft w:val="0"/>
                                              <w:marRight w:val="0"/>
                                              <w:marTop w:val="0"/>
                                              <w:marBottom w:val="0"/>
                                              <w:divBdr>
                                                <w:top w:val="none" w:sz="0" w:space="0" w:color="auto"/>
                                                <w:left w:val="none" w:sz="0" w:space="0" w:color="auto"/>
                                                <w:bottom w:val="none" w:sz="0" w:space="0" w:color="auto"/>
                                                <w:right w:val="none" w:sz="0" w:space="0" w:color="auto"/>
                                              </w:divBdr>
                                              <w:divsChild>
                                                <w:div w:id="767698265">
                                                  <w:marLeft w:val="180"/>
                                                  <w:marRight w:val="0"/>
                                                  <w:marTop w:val="0"/>
                                                  <w:marBottom w:val="0"/>
                                                  <w:divBdr>
                                                    <w:top w:val="none" w:sz="0" w:space="0" w:color="auto"/>
                                                    <w:left w:val="none" w:sz="0" w:space="0" w:color="auto"/>
                                                    <w:bottom w:val="none" w:sz="0" w:space="0" w:color="auto"/>
                                                    <w:right w:val="none" w:sz="0" w:space="0" w:color="auto"/>
                                                  </w:divBdr>
                                                  <w:divsChild>
                                                    <w:div w:id="52968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2830991">
      <w:bodyDiv w:val="1"/>
      <w:marLeft w:val="0"/>
      <w:marRight w:val="0"/>
      <w:marTop w:val="0"/>
      <w:marBottom w:val="0"/>
      <w:divBdr>
        <w:top w:val="none" w:sz="0" w:space="0" w:color="auto"/>
        <w:left w:val="none" w:sz="0" w:space="0" w:color="auto"/>
        <w:bottom w:val="none" w:sz="0" w:space="0" w:color="auto"/>
        <w:right w:val="none" w:sz="0" w:space="0" w:color="auto"/>
      </w:divBdr>
      <w:divsChild>
        <w:div w:id="478035233">
          <w:marLeft w:val="0"/>
          <w:marRight w:val="0"/>
          <w:marTop w:val="0"/>
          <w:marBottom w:val="0"/>
          <w:divBdr>
            <w:top w:val="none" w:sz="0" w:space="0" w:color="auto"/>
            <w:left w:val="none" w:sz="0" w:space="0" w:color="auto"/>
            <w:bottom w:val="none" w:sz="0" w:space="0" w:color="auto"/>
            <w:right w:val="none" w:sz="0" w:space="0" w:color="auto"/>
          </w:divBdr>
          <w:divsChild>
            <w:div w:id="863445000">
              <w:marLeft w:val="0"/>
              <w:marRight w:val="0"/>
              <w:marTop w:val="0"/>
              <w:marBottom w:val="0"/>
              <w:divBdr>
                <w:top w:val="none" w:sz="0" w:space="0" w:color="auto"/>
                <w:left w:val="none" w:sz="0" w:space="0" w:color="auto"/>
                <w:bottom w:val="none" w:sz="0" w:space="0" w:color="auto"/>
                <w:right w:val="none" w:sz="0" w:space="0" w:color="auto"/>
              </w:divBdr>
              <w:divsChild>
                <w:div w:id="812917160">
                  <w:marLeft w:val="0"/>
                  <w:marRight w:val="0"/>
                  <w:marTop w:val="0"/>
                  <w:marBottom w:val="0"/>
                  <w:divBdr>
                    <w:top w:val="none" w:sz="0" w:space="0" w:color="auto"/>
                    <w:left w:val="none" w:sz="0" w:space="0" w:color="auto"/>
                    <w:bottom w:val="none" w:sz="0" w:space="0" w:color="auto"/>
                    <w:right w:val="none" w:sz="0" w:space="0" w:color="auto"/>
                  </w:divBdr>
                  <w:divsChild>
                    <w:div w:id="968633698">
                      <w:marLeft w:val="0"/>
                      <w:marRight w:val="0"/>
                      <w:marTop w:val="0"/>
                      <w:marBottom w:val="180"/>
                      <w:divBdr>
                        <w:top w:val="none" w:sz="0" w:space="0" w:color="auto"/>
                        <w:left w:val="single" w:sz="6" w:space="18" w:color="DADCE0"/>
                        <w:bottom w:val="single" w:sz="6" w:space="18" w:color="DADCE0"/>
                        <w:right w:val="single" w:sz="6" w:space="18" w:color="DADCE0"/>
                      </w:divBdr>
                      <w:divsChild>
                        <w:div w:id="1363825668">
                          <w:marLeft w:val="0"/>
                          <w:marRight w:val="0"/>
                          <w:marTop w:val="0"/>
                          <w:marBottom w:val="240"/>
                          <w:divBdr>
                            <w:top w:val="none" w:sz="0" w:space="0" w:color="auto"/>
                            <w:left w:val="none" w:sz="0" w:space="0" w:color="auto"/>
                            <w:bottom w:val="none" w:sz="0" w:space="0" w:color="auto"/>
                            <w:right w:val="none" w:sz="0" w:space="0" w:color="auto"/>
                          </w:divBdr>
                          <w:divsChild>
                            <w:div w:id="670226">
                              <w:marLeft w:val="0"/>
                              <w:marRight w:val="0"/>
                              <w:marTop w:val="0"/>
                              <w:marBottom w:val="0"/>
                              <w:divBdr>
                                <w:top w:val="none" w:sz="0" w:space="0" w:color="auto"/>
                                <w:left w:val="none" w:sz="0" w:space="0" w:color="auto"/>
                                <w:bottom w:val="none" w:sz="0" w:space="0" w:color="auto"/>
                                <w:right w:val="none" w:sz="0" w:space="0" w:color="auto"/>
                              </w:divBdr>
                              <w:divsChild>
                                <w:div w:id="158409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790890">
                          <w:marLeft w:val="0"/>
                          <w:marRight w:val="0"/>
                          <w:marTop w:val="0"/>
                          <w:marBottom w:val="0"/>
                          <w:divBdr>
                            <w:top w:val="none" w:sz="0" w:space="0" w:color="auto"/>
                            <w:left w:val="none" w:sz="0" w:space="0" w:color="auto"/>
                            <w:bottom w:val="none" w:sz="0" w:space="0" w:color="auto"/>
                            <w:right w:val="none" w:sz="0" w:space="0" w:color="auto"/>
                          </w:divBdr>
                          <w:divsChild>
                            <w:div w:id="1646886443">
                              <w:marLeft w:val="0"/>
                              <w:marRight w:val="0"/>
                              <w:marTop w:val="0"/>
                              <w:marBottom w:val="0"/>
                              <w:divBdr>
                                <w:top w:val="none" w:sz="0" w:space="0" w:color="auto"/>
                                <w:left w:val="none" w:sz="0" w:space="0" w:color="auto"/>
                                <w:bottom w:val="none" w:sz="0" w:space="0" w:color="auto"/>
                                <w:right w:val="none" w:sz="0" w:space="0" w:color="auto"/>
                              </w:divBdr>
                              <w:divsChild>
                                <w:div w:id="568151555">
                                  <w:marLeft w:val="0"/>
                                  <w:marRight w:val="0"/>
                                  <w:marTop w:val="0"/>
                                  <w:marBottom w:val="0"/>
                                  <w:divBdr>
                                    <w:top w:val="none" w:sz="0" w:space="0" w:color="auto"/>
                                    <w:left w:val="none" w:sz="0" w:space="0" w:color="auto"/>
                                    <w:bottom w:val="none" w:sz="0" w:space="0" w:color="auto"/>
                                    <w:right w:val="none" w:sz="0" w:space="0" w:color="auto"/>
                                  </w:divBdr>
                                  <w:divsChild>
                                    <w:div w:id="1037317788">
                                      <w:marLeft w:val="0"/>
                                      <w:marRight w:val="0"/>
                                      <w:marTop w:val="0"/>
                                      <w:marBottom w:val="0"/>
                                      <w:divBdr>
                                        <w:top w:val="none" w:sz="0" w:space="0" w:color="auto"/>
                                        <w:left w:val="none" w:sz="0" w:space="0" w:color="auto"/>
                                        <w:bottom w:val="none" w:sz="0" w:space="0" w:color="auto"/>
                                        <w:right w:val="none" w:sz="0" w:space="0" w:color="auto"/>
                                      </w:divBdr>
                                      <w:divsChild>
                                        <w:div w:id="756749855">
                                          <w:marLeft w:val="0"/>
                                          <w:marRight w:val="0"/>
                                          <w:marTop w:val="0"/>
                                          <w:marBottom w:val="0"/>
                                          <w:divBdr>
                                            <w:top w:val="none" w:sz="0" w:space="0" w:color="auto"/>
                                            <w:left w:val="none" w:sz="0" w:space="0" w:color="auto"/>
                                            <w:bottom w:val="none" w:sz="0" w:space="0" w:color="auto"/>
                                            <w:right w:val="none" w:sz="0" w:space="0" w:color="auto"/>
                                          </w:divBdr>
                                          <w:divsChild>
                                            <w:div w:id="112284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111579">
              <w:marLeft w:val="0"/>
              <w:marRight w:val="0"/>
              <w:marTop w:val="0"/>
              <w:marBottom w:val="0"/>
              <w:divBdr>
                <w:top w:val="none" w:sz="0" w:space="0" w:color="auto"/>
                <w:left w:val="none" w:sz="0" w:space="0" w:color="auto"/>
                <w:bottom w:val="none" w:sz="0" w:space="0" w:color="auto"/>
                <w:right w:val="none" w:sz="0" w:space="0" w:color="auto"/>
              </w:divBdr>
              <w:divsChild>
                <w:div w:id="168520821">
                  <w:marLeft w:val="0"/>
                  <w:marRight w:val="0"/>
                  <w:marTop w:val="0"/>
                  <w:marBottom w:val="0"/>
                  <w:divBdr>
                    <w:top w:val="none" w:sz="0" w:space="0" w:color="auto"/>
                    <w:left w:val="none" w:sz="0" w:space="0" w:color="auto"/>
                    <w:bottom w:val="none" w:sz="0" w:space="0" w:color="auto"/>
                    <w:right w:val="none" w:sz="0" w:space="0" w:color="auto"/>
                  </w:divBdr>
                  <w:divsChild>
                    <w:div w:id="259683119">
                      <w:marLeft w:val="0"/>
                      <w:marRight w:val="0"/>
                      <w:marTop w:val="0"/>
                      <w:marBottom w:val="180"/>
                      <w:divBdr>
                        <w:top w:val="single" w:sz="6" w:space="18" w:color="DADCE0"/>
                        <w:left w:val="single" w:sz="6" w:space="18" w:color="DADCE0"/>
                        <w:bottom w:val="single" w:sz="6" w:space="18" w:color="DADCE0"/>
                        <w:right w:val="single" w:sz="6" w:space="18" w:color="DADCE0"/>
                      </w:divBdr>
                      <w:divsChild>
                        <w:div w:id="314115326">
                          <w:marLeft w:val="0"/>
                          <w:marRight w:val="0"/>
                          <w:marTop w:val="0"/>
                          <w:marBottom w:val="240"/>
                          <w:divBdr>
                            <w:top w:val="none" w:sz="0" w:space="0" w:color="auto"/>
                            <w:left w:val="none" w:sz="0" w:space="0" w:color="auto"/>
                            <w:bottom w:val="none" w:sz="0" w:space="0" w:color="auto"/>
                            <w:right w:val="none" w:sz="0" w:space="0" w:color="auto"/>
                          </w:divBdr>
                          <w:divsChild>
                            <w:div w:id="1376348478">
                              <w:marLeft w:val="0"/>
                              <w:marRight w:val="0"/>
                              <w:marTop w:val="0"/>
                              <w:marBottom w:val="0"/>
                              <w:divBdr>
                                <w:top w:val="none" w:sz="0" w:space="0" w:color="auto"/>
                                <w:left w:val="none" w:sz="0" w:space="0" w:color="auto"/>
                                <w:bottom w:val="none" w:sz="0" w:space="0" w:color="auto"/>
                                <w:right w:val="none" w:sz="0" w:space="0" w:color="auto"/>
                              </w:divBdr>
                              <w:divsChild>
                                <w:div w:id="1937009611">
                                  <w:marLeft w:val="0"/>
                                  <w:marRight w:val="0"/>
                                  <w:marTop w:val="0"/>
                                  <w:marBottom w:val="0"/>
                                  <w:divBdr>
                                    <w:top w:val="none" w:sz="0" w:space="0" w:color="auto"/>
                                    <w:left w:val="none" w:sz="0" w:space="0" w:color="auto"/>
                                    <w:bottom w:val="none" w:sz="0" w:space="0" w:color="auto"/>
                                    <w:right w:val="none" w:sz="0" w:space="0" w:color="auto"/>
                                  </w:divBdr>
                                </w:div>
                                <w:div w:id="185633694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07047066">
                          <w:marLeft w:val="0"/>
                          <w:marRight w:val="0"/>
                          <w:marTop w:val="0"/>
                          <w:marBottom w:val="0"/>
                          <w:divBdr>
                            <w:top w:val="none" w:sz="0" w:space="0" w:color="auto"/>
                            <w:left w:val="none" w:sz="0" w:space="0" w:color="auto"/>
                            <w:bottom w:val="none" w:sz="0" w:space="0" w:color="auto"/>
                            <w:right w:val="none" w:sz="0" w:space="0" w:color="auto"/>
                          </w:divBdr>
                          <w:divsChild>
                            <w:div w:id="1037854484">
                              <w:marLeft w:val="0"/>
                              <w:marRight w:val="0"/>
                              <w:marTop w:val="0"/>
                              <w:marBottom w:val="0"/>
                              <w:divBdr>
                                <w:top w:val="none" w:sz="0" w:space="0" w:color="auto"/>
                                <w:left w:val="none" w:sz="0" w:space="0" w:color="auto"/>
                                <w:bottom w:val="none" w:sz="0" w:space="0" w:color="auto"/>
                                <w:right w:val="none" w:sz="0" w:space="0" w:color="auto"/>
                              </w:divBdr>
                              <w:divsChild>
                                <w:div w:id="1433817899">
                                  <w:marLeft w:val="0"/>
                                  <w:marRight w:val="0"/>
                                  <w:marTop w:val="0"/>
                                  <w:marBottom w:val="0"/>
                                  <w:divBdr>
                                    <w:top w:val="none" w:sz="0" w:space="0" w:color="auto"/>
                                    <w:left w:val="none" w:sz="0" w:space="0" w:color="auto"/>
                                    <w:bottom w:val="none" w:sz="0" w:space="0" w:color="auto"/>
                                    <w:right w:val="none" w:sz="0" w:space="0" w:color="auto"/>
                                  </w:divBdr>
                                  <w:divsChild>
                                    <w:div w:id="207384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8183">
              <w:marLeft w:val="0"/>
              <w:marRight w:val="0"/>
              <w:marTop w:val="0"/>
              <w:marBottom w:val="0"/>
              <w:divBdr>
                <w:top w:val="none" w:sz="0" w:space="0" w:color="auto"/>
                <w:left w:val="none" w:sz="0" w:space="0" w:color="auto"/>
                <w:bottom w:val="none" w:sz="0" w:space="0" w:color="auto"/>
                <w:right w:val="none" w:sz="0" w:space="0" w:color="auto"/>
              </w:divBdr>
              <w:divsChild>
                <w:div w:id="1532038462">
                  <w:marLeft w:val="0"/>
                  <w:marRight w:val="0"/>
                  <w:marTop w:val="0"/>
                  <w:marBottom w:val="0"/>
                  <w:divBdr>
                    <w:top w:val="none" w:sz="0" w:space="0" w:color="auto"/>
                    <w:left w:val="none" w:sz="0" w:space="0" w:color="auto"/>
                    <w:bottom w:val="none" w:sz="0" w:space="0" w:color="auto"/>
                    <w:right w:val="none" w:sz="0" w:space="0" w:color="auto"/>
                  </w:divBdr>
                  <w:divsChild>
                    <w:div w:id="174001164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61046199">
                          <w:marLeft w:val="0"/>
                          <w:marRight w:val="0"/>
                          <w:marTop w:val="0"/>
                          <w:marBottom w:val="240"/>
                          <w:divBdr>
                            <w:top w:val="none" w:sz="0" w:space="0" w:color="auto"/>
                            <w:left w:val="none" w:sz="0" w:space="0" w:color="auto"/>
                            <w:bottom w:val="none" w:sz="0" w:space="0" w:color="auto"/>
                            <w:right w:val="none" w:sz="0" w:space="0" w:color="auto"/>
                          </w:divBdr>
                          <w:divsChild>
                            <w:div w:id="895624406">
                              <w:marLeft w:val="0"/>
                              <w:marRight w:val="0"/>
                              <w:marTop w:val="0"/>
                              <w:marBottom w:val="0"/>
                              <w:divBdr>
                                <w:top w:val="none" w:sz="0" w:space="0" w:color="auto"/>
                                <w:left w:val="none" w:sz="0" w:space="0" w:color="auto"/>
                                <w:bottom w:val="none" w:sz="0" w:space="0" w:color="auto"/>
                                <w:right w:val="none" w:sz="0" w:space="0" w:color="auto"/>
                              </w:divBdr>
                              <w:divsChild>
                                <w:div w:id="2131238646">
                                  <w:marLeft w:val="0"/>
                                  <w:marRight w:val="0"/>
                                  <w:marTop w:val="0"/>
                                  <w:marBottom w:val="0"/>
                                  <w:divBdr>
                                    <w:top w:val="none" w:sz="0" w:space="0" w:color="auto"/>
                                    <w:left w:val="none" w:sz="0" w:space="0" w:color="auto"/>
                                    <w:bottom w:val="none" w:sz="0" w:space="0" w:color="auto"/>
                                    <w:right w:val="none" w:sz="0" w:space="0" w:color="auto"/>
                                  </w:divBdr>
                                </w:div>
                                <w:div w:id="160118524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56697359">
                          <w:marLeft w:val="0"/>
                          <w:marRight w:val="0"/>
                          <w:marTop w:val="0"/>
                          <w:marBottom w:val="0"/>
                          <w:divBdr>
                            <w:top w:val="none" w:sz="0" w:space="0" w:color="auto"/>
                            <w:left w:val="none" w:sz="0" w:space="0" w:color="auto"/>
                            <w:bottom w:val="none" w:sz="0" w:space="0" w:color="auto"/>
                            <w:right w:val="none" w:sz="0" w:space="0" w:color="auto"/>
                          </w:divBdr>
                          <w:divsChild>
                            <w:div w:id="2124837636">
                              <w:marLeft w:val="0"/>
                              <w:marRight w:val="0"/>
                              <w:marTop w:val="0"/>
                              <w:marBottom w:val="0"/>
                              <w:divBdr>
                                <w:top w:val="none" w:sz="0" w:space="0" w:color="auto"/>
                                <w:left w:val="none" w:sz="0" w:space="0" w:color="auto"/>
                                <w:bottom w:val="none" w:sz="0" w:space="0" w:color="auto"/>
                                <w:right w:val="none" w:sz="0" w:space="0" w:color="auto"/>
                              </w:divBdr>
                              <w:divsChild>
                                <w:div w:id="905412120">
                                  <w:marLeft w:val="0"/>
                                  <w:marRight w:val="0"/>
                                  <w:marTop w:val="0"/>
                                  <w:marBottom w:val="0"/>
                                  <w:divBdr>
                                    <w:top w:val="none" w:sz="0" w:space="0" w:color="auto"/>
                                    <w:left w:val="none" w:sz="0" w:space="0" w:color="auto"/>
                                    <w:bottom w:val="none" w:sz="0" w:space="0" w:color="auto"/>
                                    <w:right w:val="none" w:sz="0" w:space="0" w:color="auto"/>
                                  </w:divBdr>
                                  <w:divsChild>
                                    <w:div w:id="40522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9536932">
              <w:marLeft w:val="0"/>
              <w:marRight w:val="0"/>
              <w:marTop w:val="0"/>
              <w:marBottom w:val="0"/>
              <w:divBdr>
                <w:top w:val="none" w:sz="0" w:space="0" w:color="auto"/>
                <w:left w:val="none" w:sz="0" w:space="0" w:color="auto"/>
                <w:bottom w:val="none" w:sz="0" w:space="0" w:color="auto"/>
                <w:right w:val="none" w:sz="0" w:space="0" w:color="auto"/>
              </w:divBdr>
              <w:divsChild>
                <w:div w:id="71509995">
                  <w:marLeft w:val="0"/>
                  <w:marRight w:val="0"/>
                  <w:marTop w:val="0"/>
                  <w:marBottom w:val="0"/>
                  <w:divBdr>
                    <w:top w:val="none" w:sz="0" w:space="0" w:color="auto"/>
                    <w:left w:val="none" w:sz="0" w:space="0" w:color="auto"/>
                    <w:bottom w:val="none" w:sz="0" w:space="0" w:color="auto"/>
                    <w:right w:val="none" w:sz="0" w:space="0" w:color="auto"/>
                  </w:divBdr>
                  <w:divsChild>
                    <w:div w:id="2086954935">
                      <w:marLeft w:val="0"/>
                      <w:marRight w:val="0"/>
                      <w:marTop w:val="0"/>
                      <w:marBottom w:val="180"/>
                      <w:divBdr>
                        <w:top w:val="single" w:sz="6" w:space="18" w:color="DADCE0"/>
                        <w:left w:val="single" w:sz="6" w:space="18" w:color="DADCE0"/>
                        <w:bottom w:val="single" w:sz="6" w:space="18" w:color="DADCE0"/>
                        <w:right w:val="single" w:sz="6" w:space="18" w:color="DADCE0"/>
                      </w:divBdr>
                      <w:divsChild>
                        <w:div w:id="493685653">
                          <w:marLeft w:val="0"/>
                          <w:marRight w:val="0"/>
                          <w:marTop w:val="0"/>
                          <w:marBottom w:val="240"/>
                          <w:divBdr>
                            <w:top w:val="none" w:sz="0" w:space="0" w:color="auto"/>
                            <w:left w:val="none" w:sz="0" w:space="0" w:color="auto"/>
                            <w:bottom w:val="none" w:sz="0" w:space="0" w:color="auto"/>
                            <w:right w:val="none" w:sz="0" w:space="0" w:color="auto"/>
                          </w:divBdr>
                          <w:divsChild>
                            <w:div w:id="1119571797">
                              <w:marLeft w:val="0"/>
                              <w:marRight w:val="0"/>
                              <w:marTop w:val="0"/>
                              <w:marBottom w:val="0"/>
                              <w:divBdr>
                                <w:top w:val="none" w:sz="0" w:space="0" w:color="auto"/>
                                <w:left w:val="none" w:sz="0" w:space="0" w:color="auto"/>
                                <w:bottom w:val="none" w:sz="0" w:space="0" w:color="auto"/>
                                <w:right w:val="none" w:sz="0" w:space="0" w:color="auto"/>
                              </w:divBdr>
                              <w:divsChild>
                                <w:div w:id="185288184">
                                  <w:marLeft w:val="0"/>
                                  <w:marRight w:val="0"/>
                                  <w:marTop w:val="0"/>
                                  <w:marBottom w:val="0"/>
                                  <w:divBdr>
                                    <w:top w:val="none" w:sz="0" w:space="0" w:color="auto"/>
                                    <w:left w:val="none" w:sz="0" w:space="0" w:color="auto"/>
                                    <w:bottom w:val="none" w:sz="0" w:space="0" w:color="auto"/>
                                    <w:right w:val="none" w:sz="0" w:space="0" w:color="auto"/>
                                  </w:divBdr>
                                </w:div>
                                <w:div w:id="135523294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087336240">
                          <w:marLeft w:val="0"/>
                          <w:marRight w:val="0"/>
                          <w:marTop w:val="0"/>
                          <w:marBottom w:val="0"/>
                          <w:divBdr>
                            <w:top w:val="none" w:sz="0" w:space="0" w:color="auto"/>
                            <w:left w:val="none" w:sz="0" w:space="0" w:color="auto"/>
                            <w:bottom w:val="none" w:sz="0" w:space="0" w:color="auto"/>
                            <w:right w:val="none" w:sz="0" w:space="0" w:color="auto"/>
                          </w:divBdr>
                          <w:divsChild>
                            <w:div w:id="331181834">
                              <w:marLeft w:val="0"/>
                              <w:marRight w:val="0"/>
                              <w:marTop w:val="0"/>
                              <w:marBottom w:val="0"/>
                              <w:divBdr>
                                <w:top w:val="none" w:sz="0" w:space="0" w:color="auto"/>
                                <w:left w:val="none" w:sz="0" w:space="0" w:color="auto"/>
                                <w:bottom w:val="none" w:sz="0" w:space="0" w:color="auto"/>
                                <w:right w:val="none" w:sz="0" w:space="0" w:color="auto"/>
                              </w:divBdr>
                              <w:divsChild>
                                <w:div w:id="1014921542">
                                  <w:marLeft w:val="0"/>
                                  <w:marRight w:val="0"/>
                                  <w:marTop w:val="0"/>
                                  <w:marBottom w:val="0"/>
                                  <w:divBdr>
                                    <w:top w:val="none" w:sz="0" w:space="0" w:color="auto"/>
                                    <w:left w:val="none" w:sz="0" w:space="0" w:color="auto"/>
                                    <w:bottom w:val="none" w:sz="0" w:space="0" w:color="auto"/>
                                    <w:right w:val="none" w:sz="0" w:space="0" w:color="auto"/>
                                  </w:divBdr>
                                  <w:divsChild>
                                    <w:div w:id="86122686">
                                      <w:marLeft w:val="0"/>
                                      <w:marRight w:val="0"/>
                                      <w:marTop w:val="0"/>
                                      <w:marBottom w:val="0"/>
                                      <w:divBdr>
                                        <w:top w:val="none" w:sz="0" w:space="0" w:color="auto"/>
                                        <w:left w:val="none" w:sz="0" w:space="0" w:color="auto"/>
                                        <w:bottom w:val="none" w:sz="0" w:space="0" w:color="auto"/>
                                        <w:right w:val="none" w:sz="0" w:space="0" w:color="auto"/>
                                      </w:divBdr>
                                      <w:divsChild>
                                        <w:div w:id="1821116293">
                                          <w:marLeft w:val="0"/>
                                          <w:marRight w:val="0"/>
                                          <w:marTop w:val="0"/>
                                          <w:marBottom w:val="0"/>
                                          <w:divBdr>
                                            <w:top w:val="none" w:sz="0" w:space="0" w:color="auto"/>
                                            <w:left w:val="none" w:sz="0" w:space="0" w:color="auto"/>
                                            <w:bottom w:val="none" w:sz="0" w:space="0" w:color="auto"/>
                                            <w:right w:val="none" w:sz="0" w:space="0" w:color="auto"/>
                                          </w:divBdr>
                                          <w:divsChild>
                                            <w:div w:id="158671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620442">
          <w:marLeft w:val="0"/>
          <w:marRight w:val="0"/>
          <w:marTop w:val="0"/>
          <w:marBottom w:val="0"/>
          <w:divBdr>
            <w:top w:val="none" w:sz="0" w:space="0" w:color="auto"/>
            <w:left w:val="none" w:sz="0" w:space="0" w:color="auto"/>
            <w:bottom w:val="none" w:sz="0" w:space="0" w:color="auto"/>
            <w:right w:val="none" w:sz="0" w:space="0" w:color="auto"/>
          </w:divBdr>
          <w:divsChild>
            <w:div w:id="1687822855">
              <w:marLeft w:val="0"/>
              <w:marRight w:val="0"/>
              <w:marTop w:val="180"/>
              <w:marBottom w:val="0"/>
              <w:divBdr>
                <w:top w:val="none" w:sz="0" w:space="0" w:color="auto"/>
                <w:left w:val="none" w:sz="0" w:space="0" w:color="auto"/>
                <w:bottom w:val="none" w:sz="0" w:space="0" w:color="auto"/>
                <w:right w:val="none" w:sz="0" w:space="0" w:color="auto"/>
              </w:divBdr>
              <w:divsChild>
                <w:div w:id="208079186">
                  <w:marLeft w:val="0"/>
                  <w:marRight w:val="0"/>
                  <w:marTop w:val="0"/>
                  <w:marBottom w:val="0"/>
                  <w:divBdr>
                    <w:top w:val="none" w:sz="0" w:space="0" w:color="auto"/>
                    <w:left w:val="none" w:sz="0" w:space="0" w:color="auto"/>
                    <w:bottom w:val="none" w:sz="0" w:space="0" w:color="auto"/>
                    <w:right w:val="none" w:sz="0" w:space="0" w:color="auto"/>
                  </w:divBdr>
                  <w:divsChild>
                    <w:div w:id="997224531">
                      <w:marLeft w:val="0"/>
                      <w:marRight w:val="210"/>
                      <w:marTop w:val="0"/>
                      <w:marBottom w:val="0"/>
                      <w:divBdr>
                        <w:top w:val="none" w:sz="0" w:space="0" w:color="auto"/>
                        <w:left w:val="none" w:sz="0" w:space="0" w:color="auto"/>
                        <w:bottom w:val="none" w:sz="0" w:space="0" w:color="auto"/>
                        <w:right w:val="none" w:sz="0" w:space="0" w:color="auto"/>
                      </w:divBdr>
                    </w:div>
                    <w:div w:id="1125931928">
                      <w:marLeft w:val="0"/>
                      <w:marRight w:val="210"/>
                      <w:marTop w:val="0"/>
                      <w:marBottom w:val="0"/>
                      <w:divBdr>
                        <w:top w:val="none" w:sz="0" w:space="0" w:color="auto"/>
                        <w:left w:val="none" w:sz="0" w:space="0" w:color="auto"/>
                        <w:bottom w:val="none" w:sz="0" w:space="0" w:color="auto"/>
                        <w:right w:val="none" w:sz="0" w:space="0" w:color="auto"/>
                      </w:divBdr>
                    </w:div>
                  </w:divsChild>
                </w:div>
                <w:div w:id="31996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05545">
      <w:bodyDiv w:val="1"/>
      <w:marLeft w:val="0"/>
      <w:marRight w:val="0"/>
      <w:marTop w:val="0"/>
      <w:marBottom w:val="0"/>
      <w:divBdr>
        <w:top w:val="none" w:sz="0" w:space="0" w:color="auto"/>
        <w:left w:val="none" w:sz="0" w:space="0" w:color="auto"/>
        <w:bottom w:val="none" w:sz="0" w:space="0" w:color="auto"/>
        <w:right w:val="none" w:sz="0" w:space="0" w:color="auto"/>
      </w:divBdr>
      <w:divsChild>
        <w:div w:id="217132846">
          <w:marLeft w:val="0"/>
          <w:marRight w:val="0"/>
          <w:marTop w:val="0"/>
          <w:marBottom w:val="0"/>
          <w:divBdr>
            <w:top w:val="none" w:sz="0" w:space="0" w:color="auto"/>
            <w:left w:val="none" w:sz="0" w:space="0" w:color="auto"/>
            <w:bottom w:val="none" w:sz="0" w:space="0" w:color="auto"/>
            <w:right w:val="none" w:sz="0" w:space="0" w:color="auto"/>
          </w:divBdr>
          <w:divsChild>
            <w:div w:id="1580939095">
              <w:marLeft w:val="0"/>
              <w:marRight w:val="0"/>
              <w:marTop w:val="180"/>
              <w:marBottom w:val="180"/>
              <w:divBdr>
                <w:top w:val="single" w:sz="6" w:space="17" w:color="DADCE0"/>
                <w:left w:val="single" w:sz="6" w:space="18" w:color="DADCE0"/>
                <w:bottom w:val="single" w:sz="6" w:space="12" w:color="DADCE0"/>
                <w:right w:val="single" w:sz="6" w:space="18" w:color="DADCE0"/>
              </w:divBdr>
              <w:divsChild>
                <w:div w:id="1712875296">
                  <w:marLeft w:val="0"/>
                  <w:marRight w:val="0"/>
                  <w:marTop w:val="0"/>
                  <w:marBottom w:val="0"/>
                  <w:divBdr>
                    <w:top w:val="none" w:sz="0" w:space="0" w:color="auto"/>
                    <w:left w:val="none" w:sz="0" w:space="0" w:color="auto"/>
                    <w:bottom w:val="none" w:sz="0" w:space="0" w:color="auto"/>
                    <w:right w:val="none" w:sz="0" w:space="0" w:color="auto"/>
                  </w:divBdr>
                  <w:divsChild>
                    <w:div w:id="2051570836">
                      <w:marLeft w:val="0"/>
                      <w:marRight w:val="0"/>
                      <w:marTop w:val="0"/>
                      <w:marBottom w:val="0"/>
                      <w:divBdr>
                        <w:top w:val="none" w:sz="0" w:space="0" w:color="auto"/>
                        <w:left w:val="none" w:sz="0" w:space="0" w:color="auto"/>
                        <w:bottom w:val="none" w:sz="0" w:space="0" w:color="auto"/>
                        <w:right w:val="none" w:sz="0" w:space="0" w:color="auto"/>
                      </w:divBdr>
                      <w:divsChild>
                        <w:div w:id="116686400">
                          <w:marLeft w:val="0"/>
                          <w:marRight w:val="0"/>
                          <w:marTop w:val="0"/>
                          <w:marBottom w:val="0"/>
                          <w:divBdr>
                            <w:top w:val="none" w:sz="0" w:space="0" w:color="auto"/>
                            <w:left w:val="none" w:sz="0" w:space="0" w:color="auto"/>
                            <w:bottom w:val="none" w:sz="0" w:space="0" w:color="auto"/>
                            <w:right w:val="none" w:sz="0" w:space="0" w:color="auto"/>
                          </w:divBdr>
                        </w:div>
                      </w:divsChild>
                    </w:div>
                    <w:div w:id="2100634953">
                      <w:marLeft w:val="0"/>
                      <w:marRight w:val="0"/>
                      <w:marTop w:val="180"/>
                      <w:marBottom w:val="0"/>
                      <w:divBdr>
                        <w:top w:val="none" w:sz="0" w:space="0" w:color="auto"/>
                        <w:left w:val="none" w:sz="0" w:space="0" w:color="auto"/>
                        <w:bottom w:val="none" w:sz="0" w:space="0" w:color="auto"/>
                        <w:right w:val="none" w:sz="0" w:space="0" w:color="auto"/>
                      </w:divBdr>
                      <w:divsChild>
                        <w:div w:id="1602645353">
                          <w:marLeft w:val="0"/>
                          <w:marRight w:val="0"/>
                          <w:marTop w:val="0"/>
                          <w:marBottom w:val="0"/>
                          <w:divBdr>
                            <w:top w:val="none" w:sz="0" w:space="0" w:color="auto"/>
                            <w:left w:val="none" w:sz="0" w:space="0" w:color="auto"/>
                            <w:bottom w:val="none" w:sz="0" w:space="0" w:color="auto"/>
                            <w:right w:val="none" w:sz="0" w:space="0" w:color="auto"/>
                          </w:divBdr>
                          <w:divsChild>
                            <w:div w:id="1688366476">
                              <w:marLeft w:val="0"/>
                              <w:marRight w:val="0"/>
                              <w:marTop w:val="0"/>
                              <w:marBottom w:val="0"/>
                              <w:divBdr>
                                <w:top w:val="none" w:sz="0" w:space="0" w:color="auto"/>
                                <w:left w:val="none" w:sz="0" w:space="0" w:color="auto"/>
                                <w:bottom w:val="none" w:sz="0" w:space="0" w:color="auto"/>
                                <w:right w:val="none" w:sz="0" w:space="0" w:color="auto"/>
                              </w:divBdr>
                            </w:div>
                            <w:div w:id="92866206">
                              <w:marLeft w:val="0"/>
                              <w:marRight w:val="0"/>
                              <w:marTop w:val="0"/>
                              <w:marBottom w:val="0"/>
                              <w:divBdr>
                                <w:top w:val="none" w:sz="0" w:space="0" w:color="auto"/>
                                <w:left w:val="none" w:sz="0" w:space="0" w:color="auto"/>
                                <w:bottom w:val="none" w:sz="0" w:space="0" w:color="auto"/>
                                <w:right w:val="none" w:sz="0" w:space="0" w:color="auto"/>
                              </w:divBdr>
                              <w:divsChild>
                                <w:div w:id="1143891877">
                                  <w:marLeft w:val="0"/>
                                  <w:marRight w:val="0"/>
                                  <w:marTop w:val="0"/>
                                  <w:marBottom w:val="0"/>
                                  <w:divBdr>
                                    <w:top w:val="none" w:sz="0" w:space="0" w:color="auto"/>
                                    <w:left w:val="none" w:sz="0" w:space="0" w:color="auto"/>
                                    <w:bottom w:val="none" w:sz="0" w:space="0" w:color="auto"/>
                                    <w:right w:val="none" w:sz="0" w:space="0" w:color="auto"/>
                                  </w:divBdr>
                                </w:div>
                                <w:div w:id="1603952443">
                                  <w:marLeft w:val="0"/>
                                  <w:marRight w:val="0"/>
                                  <w:marTop w:val="0"/>
                                  <w:marBottom w:val="0"/>
                                  <w:divBdr>
                                    <w:top w:val="none" w:sz="0" w:space="0" w:color="auto"/>
                                    <w:left w:val="none" w:sz="0" w:space="0" w:color="auto"/>
                                    <w:bottom w:val="none" w:sz="0" w:space="0" w:color="auto"/>
                                    <w:right w:val="none" w:sz="0" w:space="0" w:color="auto"/>
                                  </w:divBdr>
                                  <w:divsChild>
                                    <w:div w:id="1305044428">
                                      <w:marLeft w:val="0"/>
                                      <w:marRight w:val="0"/>
                                      <w:marTop w:val="0"/>
                                      <w:marBottom w:val="0"/>
                                      <w:divBdr>
                                        <w:top w:val="none" w:sz="0" w:space="0" w:color="auto"/>
                                        <w:left w:val="none" w:sz="0" w:space="0" w:color="auto"/>
                                        <w:bottom w:val="none" w:sz="0" w:space="0" w:color="auto"/>
                                        <w:right w:val="none" w:sz="0" w:space="0" w:color="auto"/>
                                      </w:divBdr>
                                    </w:div>
                                    <w:div w:id="187966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907741">
                  <w:marLeft w:val="0"/>
                  <w:marRight w:val="0"/>
                  <w:marTop w:val="0"/>
                  <w:marBottom w:val="0"/>
                  <w:divBdr>
                    <w:top w:val="none" w:sz="0" w:space="0" w:color="auto"/>
                    <w:left w:val="none" w:sz="0" w:space="0" w:color="auto"/>
                    <w:bottom w:val="none" w:sz="0" w:space="0" w:color="auto"/>
                    <w:right w:val="none" w:sz="0" w:space="0" w:color="auto"/>
                  </w:divBdr>
                  <w:divsChild>
                    <w:div w:id="1285232582">
                      <w:marLeft w:val="0"/>
                      <w:marRight w:val="0"/>
                      <w:marTop w:val="180"/>
                      <w:marBottom w:val="0"/>
                      <w:divBdr>
                        <w:top w:val="none" w:sz="0" w:space="0" w:color="auto"/>
                        <w:left w:val="none" w:sz="0" w:space="0" w:color="auto"/>
                        <w:bottom w:val="none" w:sz="0" w:space="0" w:color="auto"/>
                        <w:right w:val="none" w:sz="0" w:space="0" w:color="auto"/>
                      </w:divBdr>
                      <w:divsChild>
                        <w:div w:id="1730179455">
                          <w:marLeft w:val="0"/>
                          <w:marRight w:val="0"/>
                          <w:marTop w:val="0"/>
                          <w:marBottom w:val="0"/>
                          <w:divBdr>
                            <w:top w:val="none" w:sz="0" w:space="0" w:color="auto"/>
                            <w:left w:val="none" w:sz="0" w:space="0" w:color="auto"/>
                            <w:bottom w:val="none" w:sz="0" w:space="0" w:color="auto"/>
                            <w:right w:val="none" w:sz="0" w:space="0" w:color="auto"/>
                          </w:divBdr>
                        </w:div>
                      </w:divsChild>
                    </w:div>
                    <w:div w:id="582296538">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305473994">
          <w:marLeft w:val="0"/>
          <w:marRight w:val="0"/>
          <w:marTop w:val="0"/>
          <w:marBottom w:val="0"/>
          <w:divBdr>
            <w:top w:val="none" w:sz="0" w:space="0" w:color="auto"/>
            <w:left w:val="none" w:sz="0" w:space="0" w:color="auto"/>
            <w:bottom w:val="none" w:sz="0" w:space="0" w:color="auto"/>
            <w:right w:val="none" w:sz="0" w:space="0" w:color="auto"/>
          </w:divBdr>
          <w:divsChild>
            <w:div w:id="1386878351">
              <w:marLeft w:val="0"/>
              <w:marRight w:val="0"/>
              <w:marTop w:val="0"/>
              <w:marBottom w:val="0"/>
              <w:divBdr>
                <w:top w:val="none" w:sz="0" w:space="0" w:color="auto"/>
                <w:left w:val="none" w:sz="0" w:space="0" w:color="auto"/>
                <w:bottom w:val="none" w:sz="0" w:space="0" w:color="auto"/>
                <w:right w:val="none" w:sz="0" w:space="0" w:color="auto"/>
              </w:divBdr>
              <w:divsChild>
                <w:div w:id="1904631803">
                  <w:marLeft w:val="0"/>
                  <w:marRight w:val="0"/>
                  <w:marTop w:val="0"/>
                  <w:marBottom w:val="0"/>
                  <w:divBdr>
                    <w:top w:val="none" w:sz="0" w:space="0" w:color="auto"/>
                    <w:left w:val="none" w:sz="0" w:space="0" w:color="auto"/>
                    <w:bottom w:val="none" w:sz="0" w:space="0" w:color="auto"/>
                    <w:right w:val="none" w:sz="0" w:space="0" w:color="auto"/>
                  </w:divBdr>
                  <w:divsChild>
                    <w:div w:id="1140927988">
                      <w:marLeft w:val="0"/>
                      <w:marRight w:val="0"/>
                      <w:marTop w:val="0"/>
                      <w:marBottom w:val="180"/>
                      <w:divBdr>
                        <w:top w:val="single" w:sz="6" w:space="18" w:color="DADCE0"/>
                        <w:left w:val="single" w:sz="6" w:space="18" w:color="DADCE0"/>
                        <w:bottom w:val="single" w:sz="6" w:space="18" w:color="DADCE0"/>
                        <w:right w:val="single" w:sz="6" w:space="18" w:color="DADCE0"/>
                      </w:divBdr>
                      <w:divsChild>
                        <w:div w:id="885525865">
                          <w:marLeft w:val="0"/>
                          <w:marRight w:val="0"/>
                          <w:marTop w:val="0"/>
                          <w:marBottom w:val="240"/>
                          <w:divBdr>
                            <w:top w:val="none" w:sz="0" w:space="0" w:color="auto"/>
                            <w:left w:val="none" w:sz="0" w:space="0" w:color="auto"/>
                            <w:bottom w:val="none" w:sz="0" w:space="0" w:color="auto"/>
                            <w:right w:val="none" w:sz="0" w:space="0" w:color="auto"/>
                          </w:divBdr>
                          <w:divsChild>
                            <w:div w:id="387579939">
                              <w:marLeft w:val="0"/>
                              <w:marRight w:val="0"/>
                              <w:marTop w:val="0"/>
                              <w:marBottom w:val="0"/>
                              <w:divBdr>
                                <w:top w:val="none" w:sz="0" w:space="0" w:color="auto"/>
                                <w:left w:val="none" w:sz="0" w:space="0" w:color="auto"/>
                                <w:bottom w:val="none" w:sz="0" w:space="0" w:color="auto"/>
                                <w:right w:val="none" w:sz="0" w:space="0" w:color="auto"/>
                              </w:divBdr>
                              <w:divsChild>
                                <w:div w:id="9640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238590">
                          <w:marLeft w:val="0"/>
                          <w:marRight w:val="0"/>
                          <w:marTop w:val="0"/>
                          <w:marBottom w:val="0"/>
                          <w:divBdr>
                            <w:top w:val="none" w:sz="0" w:space="0" w:color="auto"/>
                            <w:left w:val="none" w:sz="0" w:space="0" w:color="auto"/>
                            <w:bottom w:val="none" w:sz="0" w:space="0" w:color="auto"/>
                            <w:right w:val="none" w:sz="0" w:space="0" w:color="auto"/>
                          </w:divBdr>
                          <w:divsChild>
                            <w:div w:id="918753847">
                              <w:marLeft w:val="0"/>
                              <w:marRight w:val="0"/>
                              <w:marTop w:val="0"/>
                              <w:marBottom w:val="0"/>
                              <w:divBdr>
                                <w:top w:val="none" w:sz="0" w:space="0" w:color="auto"/>
                                <w:left w:val="none" w:sz="0" w:space="0" w:color="auto"/>
                                <w:bottom w:val="none" w:sz="0" w:space="0" w:color="auto"/>
                                <w:right w:val="none" w:sz="0" w:space="0" w:color="auto"/>
                              </w:divBdr>
                              <w:divsChild>
                                <w:div w:id="109933724">
                                  <w:marLeft w:val="0"/>
                                  <w:marRight w:val="0"/>
                                  <w:marTop w:val="0"/>
                                  <w:marBottom w:val="0"/>
                                  <w:divBdr>
                                    <w:top w:val="none" w:sz="0" w:space="0" w:color="auto"/>
                                    <w:left w:val="none" w:sz="0" w:space="0" w:color="auto"/>
                                    <w:bottom w:val="none" w:sz="0" w:space="0" w:color="auto"/>
                                    <w:right w:val="none" w:sz="0" w:space="0" w:color="auto"/>
                                  </w:divBdr>
                                  <w:divsChild>
                                    <w:div w:id="332337674">
                                      <w:marLeft w:val="0"/>
                                      <w:marRight w:val="0"/>
                                      <w:marTop w:val="0"/>
                                      <w:marBottom w:val="0"/>
                                      <w:divBdr>
                                        <w:top w:val="none" w:sz="0" w:space="0" w:color="auto"/>
                                        <w:left w:val="none" w:sz="0" w:space="0" w:color="auto"/>
                                        <w:bottom w:val="none" w:sz="0" w:space="0" w:color="auto"/>
                                        <w:right w:val="none" w:sz="0" w:space="0" w:color="auto"/>
                                      </w:divBdr>
                                      <w:divsChild>
                                        <w:div w:id="1997030052">
                                          <w:marLeft w:val="0"/>
                                          <w:marRight w:val="0"/>
                                          <w:marTop w:val="0"/>
                                          <w:marBottom w:val="0"/>
                                          <w:divBdr>
                                            <w:top w:val="none" w:sz="0" w:space="0" w:color="auto"/>
                                            <w:left w:val="none" w:sz="0" w:space="0" w:color="auto"/>
                                            <w:bottom w:val="none" w:sz="0" w:space="0" w:color="auto"/>
                                            <w:right w:val="none" w:sz="0" w:space="0" w:color="auto"/>
                                          </w:divBdr>
                                          <w:divsChild>
                                            <w:div w:id="1417901678">
                                              <w:marLeft w:val="0"/>
                                              <w:marRight w:val="0"/>
                                              <w:marTop w:val="0"/>
                                              <w:marBottom w:val="0"/>
                                              <w:divBdr>
                                                <w:top w:val="none" w:sz="0" w:space="0" w:color="auto"/>
                                                <w:left w:val="none" w:sz="0" w:space="0" w:color="auto"/>
                                                <w:bottom w:val="none" w:sz="0" w:space="0" w:color="auto"/>
                                                <w:right w:val="none" w:sz="0" w:space="0" w:color="auto"/>
                                              </w:divBdr>
                                              <w:divsChild>
                                                <w:div w:id="894895670">
                                                  <w:marLeft w:val="180"/>
                                                  <w:marRight w:val="0"/>
                                                  <w:marTop w:val="0"/>
                                                  <w:marBottom w:val="0"/>
                                                  <w:divBdr>
                                                    <w:top w:val="none" w:sz="0" w:space="0" w:color="auto"/>
                                                    <w:left w:val="none" w:sz="0" w:space="0" w:color="auto"/>
                                                    <w:bottom w:val="none" w:sz="0" w:space="0" w:color="auto"/>
                                                    <w:right w:val="none" w:sz="0" w:space="0" w:color="auto"/>
                                                  </w:divBdr>
                                                  <w:divsChild>
                                                    <w:div w:id="2078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93415">
                                          <w:marLeft w:val="0"/>
                                          <w:marRight w:val="0"/>
                                          <w:marTop w:val="0"/>
                                          <w:marBottom w:val="0"/>
                                          <w:divBdr>
                                            <w:top w:val="none" w:sz="0" w:space="0" w:color="auto"/>
                                            <w:left w:val="none" w:sz="0" w:space="0" w:color="auto"/>
                                            <w:bottom w:val="none" w:sz="0" w:space="0" w:color="auto"/>
                                            <w:right w:val="none" w:sz="0" w:space="0" w:color="auto"/>
                                          </w:divBdr>
                                          <w:divsChild>
                                            <w:div w:id="333148106">
                                              <w:marLeft w:val="0"/>
                                              <w:marRight w:val="0"/>
                                              <w:marTop w:val="0"/>
                                              <w:marBottom w:val="0"/>
                                              <w:divBdr>
                                                <w:top w:val="none" w:sz="0" w:space="0" w:color="auto"/>
                                                <w:left w:val="none" w:sz="0" w:space="0" w:color="auto"/>
                                                <w:bottom w:val="none" w:sz="0" w:space="0" w:color="auto"/>
                                                <w:right w:val="none" w:sz="0" w:space="0" w:color="auto"/>
                                              </w:divBdr>
                                              <w:divsChild>
                                                <w:div w:id="1970284364">
                                                  <w:marLeft w:val="180"/>
                                                  <w:marRight w:val="0"/>
                                                  <w:marTop w:val="0"/>
                                                  <w:marBottom w:val="0"/>
                                                  <w:divBdr>
                                                    <w:top w:val="none" w:sz="0" w:space="0" w:color="auto"/>
                                                    <w:left w:val="none" w:sz="0" w:space="0" w:color="auto"/>
                                                    <w:bottom w:val="none" w:sz="0" w:space="0" w:color="auto"/>
                                                    <w:right w:val="none" w:sz="0" w:space="0" w:color="auto"/>
                                                  </w:divBdr>
                                                  <w:divsChild>
                                                    <w:div w:id="71574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388841">
                                          <w:marLeft w:val="0"/>
                                          <w:marRight w:val="0"/>
                                          <w:marTop w:val="0"/>
                                          <w:marBottom w:val="0"/>
                                          <w:divBdr>
                                            <w:top w:val="none" w:sz="0" w:space="0" w:color="auto"/>
                                            <w:left w:val="none" w:sz="0" w:space="0" w:color="auto"/>
                                            <w:bottom w:val="none" w:sz="0" w:space="0" w:color="auto"/>
                                            <w:right w:val="none" w:sz="0" w:space="0" w:color="auto"/>
                                          </w:divBdr>
                                          <w:divsChild>
                                            <w:div w:id="1708333589">
                                              <w:marLeft w:val="0"/>
                                              <w:marRight w:val="0"/>
                                              <w:marTop w:val="0"/>
                                              <w:marBottom w:val="0"/>
                                              <w:divBdr>
                                                <w:top w:val="none" w:sz="0" w:space="0" w:color="auto"/>
                                                <w:left w:val="none" w:sz="0" w:space="0" w:color="auto"/>
                                                <w:bottom w:val="none" w:sz="0" w:space="0" w:color="auto"/>
                                                <w:right w:val="none" w:sz="0" w:space="0" w:color="auto"/>
                                              </w:divBdr>
                                              <w:divsChild>
                                                <w:div w:id="1586960271">
                                                  <w:marLeft w:val="180"/>
                                                  <w:marRight w:val="0"/>
                                                  <w:marTop w:val="0"/>
                                                  <w:marBottom w:val="0"/>
                                                  <w:divBdr>
                                                    <w:top w:val="none" w:sz="0" w:space="0" w:color="auto"/>
                                                    <w:left w:val="none" w:sz="0" w:space="0" w:color="auto"/>
                                                    <w:bottom w:val="none" w:sz="0" w:space="0" w:color="auto"/>
                                                    <w:right w:val="none" w:sz="0" w:space="0" w:color="auto"/>
                                                  </w:divBdr>
                                                  <w:divsChild>
                                                    <w:div w:id="53104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0092807">
      <w:bodyDiv w:val="1"/>
      <w:marLeft w:val="0"/>
      <w:marRight w:val="0"/>
      <w:marTop w:val="0"/>
      <w:marBottom w:val="0"/>
      <w:divBdr>
        <w:top w:val="none" w:sz="0" w:space="0" w:color="auto"/>
        <w:left w:val="none" w:sz="0" w:space="0" w:color="auto"/>
        <w:bottom w:val="none" w:sz="0" w:space="0" w:color="auto"/>
        <w:right w:val="none" w:sz="0" w:space="0" w:color="auto"/>
      </w:divBdr>
      <w:divsChild>
        <w:div w:id="1893271958">
          <w:marLeft w:val="0"/>
          <w:marRight w:val="0"/>
          <w:marTop w:val="0"/>
          <w:marBottom w:val="0"/>
          <w:divBdr>
            <w:top w:val="none" w:sz="0" w:space="0" w:color="auto"/>
            <w:left w:val="none" w:sz="0" w:space="0" w:color="auto"/>
            <w:bottom w:val="none" w:sz="0" w:space="0" w:color="auto"/>
            <w:right w:val="none" w:sz="0" w:space="0" w:color="auto"/>
          </w:divBdr>
          <w:divsChild>
            <w:div w:id="166754268">
              <w:marLeft w:val="0"/>
              <w:marRight w:val="0"/>
              <w:marTop w:val="0"/>
              <w:marBottom w:val="0"/>
              <w:divBdr>
                <w:top w:val="none" w:sz="0" w:space="0" w:color="auto"/>
                <w:left w:val="none" w:sz="0" w:space="0" w:color="auto"/>
                <w:bottom w:val="none" w:sz="0" w:space="0" w:color="auto"/>
                <w:right w:val="none" w:sz="0" w:space="0" w:color="auto"/>
              </w:divBdr>
              <w:divsChild>
                <w:div w:id="1787038504">
                  <w:marLeft w:val="0"/>
                  <w:marRight w:val="0"/>
                  <w:marTop w:val="0"/>
                  <w:marBottom w:val="0"/>
                  <w:divBdr>
                    <w:top w:val="none" w:sz="0" w:space="0" w:color="auto"/>
                    <w:left w:val="none" w:sz="0" w:space="0" w:color="auto"/>
                    <w:bottom w:val="none" w:sz="0" w:space="0" w:color="auto"/>
                    <w:right w:val="none" w:sz="0" w:space="0" w:color="auto"/>
                  </w:divBdr>
                  <w:divsChild>
                    <w:div w:id="1201094430">
                      <w:marLeft w:val="0"/>
                      <w:marRight w:val="0"/>
                      <w:marTop w:val="0"/>
                      <w:marBottom w:val="180"/>
                      <w:divBdr>
                        <w:top w:val="none" w:sz="0" w:space="0" w:color="auto"/>
                        <w:left w:val="single" w:sz="6" w:space="18" w:color="DADCE0"/>
                        <w:bottom w:val="single" w:sz="6" w:space="18" w:color="DADCE0"/>
                        <w:right w:val="single" w:sz="6" w:space="18" w:color="DADCE0"/>
                      </w:divBdr>
                      <w:divsChild>
                        <w:div w:id="134688640">
                          <w:marLeft w:val="0"/>
                          <w:marRight w:val="0"/>
                          <w:marTop w:val="0"/>
                          <w:marBottom w:val="240"/>
                          <w:divBdr>
                            <w:top w:val="none" w:sz="0" w:space="0" w:color="auto"/>
                            <w:left w:val="none" w:sz="0" w:space="0" w:color="auto"/>
                            <w:bottom w:val="none" w:sz="0" w:space="0" w:color="auto"/>
                            <w:right w:val="none" w:sz="0" w:space="0" w:color="auto"/>
                          </w:divBdr>
                          <w:divsChild>
                            <w:div w:id="1892039704">
                              <w:marLeft w:val="0"/>
                              <w:marRight w:val="0"/>
                              <w:marTop w:val="0"/>
                              <w:marBottom w:val="0"/>
                              <w:divBdr>
                                <w:top w:val="none" w:sz="0" w:space="0" w:color="auto"/>
                                <w:left w:val="none" w:sz="0" w:space="0" w:color="auto"/>
                                <w:bottom w:val="none" w:sz="0" w:space="0" w:color="auto"/>
                                <w:right w:val="none" w:sz="0" w:space="0" w:color="auto"/>
                              </w:divBdr>
                              <w:divsChild>
                                <w:div w:id="162588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61785">
                          <w:marLeft w:val="0"/>
                          <w:marRight w:val="0"/>
                          <w:marTop w:val="0"/>
                          <w:marBottom w:val="0"/>
                          <w:divBdr>
                            <w:top w:val="none" w:sz="0" w:space="0" w:color="auto"/>
                            <w:left w:val="none" w:sz="0" w:space="0" w:color="auto"/>
                            <w:bottom w:val="none" w:sz="0" w:space="0" w:color="auto"/>
                            <w:right w:val="none" w:sz="0" w:space="0" w:color="auto"/>
                          </w:divBdr>
                          <w:divsChild>
                            <w:div w:id="1831021070">
                              <w:marLeft w:val="0"/>
                              <w:marRight w:val="0"/>
                              <w:marTop w:val="0"/>
                              <w:marBottom w:val="0"/>
                              <w:divBdr>
                                <w:top w:val="none" w:sz="0" w:space="0" w:color="auto"/>
                                <w:left w:val="none" w:sz="0" w:space="0" w:color="auto"/>
                                <w:bottom w:val="none" w:sz="0" w:space="0" w:color="auto"/>
                                <w:right w:val="none" w:sz="0" w:space="0" w:color="auto"/>
                              </w:divBdr>
                              <w:divsChild>
                                <w:div w:id="983395198">
                                  <w:marLeft w:val="0"/>
                                  <w:marRight w:val="0"/>
                                  <w:marTop w:val="0"/>
                                  <w:marBottom w:val="0"/>
                                  <w:divBdr>
                                    <w:top w:val="none" w:sz="0" w:space="0" w:color="auto"/>
                                    <w:left w:val="none" w:sz="0" w:space="0" w:color="auto"/>
                                    <w:bottom w:val="none" w:sz="0" w:space="0" w:color="auto"/>
                                    <w:right w:val="none" w:sz="0" w:space="0" w:color="auto"/>
                                  </w:divBdr>
                                  <w:divsChild>
                                    <w:div w:id="1703044722">
                                      <w:marLeft w:val="0"/>
                                      <w:marRight w:val="0"/>
                                      <w:marTop w:val="0"/>
                                      <w:marBottom w:val="0"/>
                                      <w:divBdr>
                                        <w:top w:val="none" w:sz="0" w:space="0" w:color="auto"/>
                                        <w:left w:val="none" w:sz="0" w:space="0" w:color="auto"/>
                                        <w:bottom w:val="none" w:sz="0" w:space="0" w:color="auto"/>
                                        <w:right w:val="none" w:sz="0" w:space="0" w:color="auto"/>
                                      </w:divBdr>
                                      <w:divsChild>
                                        <w:div w:id="1380591044">
                                          <w:marLeft w:val="0"/>
                                          <w:marRight w:val="0"/>
                                          <w:marTop w:val="0"/>
                                          <w:marBottom w:val="0"/>
                                          <w:divBdr>
                                            <w:top w:val="none" w:sz="0" w:space="0" w:color="auto"/>
                                            <w:left w:val="none" w:sz="0" w:space="0" w:color="auto"/>
                                            <w:bottom w:val="none" w:sz="0" w:space="0" w:color="auto"/>
                                            <w:right w:val="none" w:sz="0" w:space="0" w:color="auto"/>
                                          </w:divBdr>
                                          <w:divsChild>
                                            <w:div w:id="150335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094903">
              <w:marLeft w:val="0"/>
              <w:marRight w:val="0"/>
              <w:marTop w:val="0"/>
              <w:marBottom w:val="0"/>
              <w:divBdr>
                <w:top w:val="none" w:sz="0" w:space="0" w:color="auto"/>
                <w:left w:val="none" w:sz="0" w:space="0" w:color="auto"/>
                <w:bottom w:val="none" w:sz="0" w:space="0" w:color="auto"/>
                <w:right w:val="none" w:sz="0" w:space="0" w:color="auto"/>
              </w:divBdr>
              <w:divsChild>
                <w:div w:id="1938639071">
                  <w:marLeft w:val="0"/>
                  <w:marRight w:val="0"/>
                  <w:marTop w:val="0"/>
                  <w:marBottom w:val="0"/>
                  <w:divBdr>
                    <w:top w:val="none" w:sz="0" w:space="0" w:color="auto"/>
                    <w:left w:val="none" w:sz="0" w:space="0" w:color="auto"/>
                    <w:bottom w:val="none" w:sz="0" w:space="0" w:color="auto"/>
                    <w:right w:val="none" w:sz="0" w:space="0" w:color="auto"/>
                  </w:divBdr>
                  <w:divsChild>
                    <w:div w:id="1246107125">
                      <w:marLeft w:val="0"/>
                      <w:marRight w:val="0"/>
                      <w:marTop w:val="0"/>
                      <w:marBottom w:val="180"/>
                      <w:divBdr>
                        <w:top w:val="single" w:sz="6" w:space="18" w:color="DADCE0"/>
                        <w:left w:val="single" w:sz="6" w:space="18" w:color="DADCE0"/>
                        <w:bottom w:val="single" w:sz="6" w:space="18" w:color="DADCE0"/>
                        <w:right w:val="single" w:sz="6" w:space="18" w:color="DADCE0"/>
                      </w:divBdr>
                      <w:divsChild>
                        <w:div w:id="660931983">
                          <w:marLeft w:val="0"/>
                          <w:marRight w:val="0"/>
                          <w:marTop w:val="0"/>
                          <w:marBottom w:val="240"/>
                          <w:divBdr>
                            <w:top w:val="none" w:sz="0" w:space="0" w:color="auto"/>
                            <w:left w:val="none" w:sz="0" w:space="0" w:color="auto"/>
                            <w:bottom w:val="none" w:sz="0" w:space="0" w:color="auto"/>
                            <w:right w:val="none" w:sz="0" w:space="0" w:color="auto"/>
                          </w:divBdr>
                          <w:divsChild>
                            <w:div w:id="1373266068">
                              <w:marLeft w:val="0"/>
                              <w:marRight w:val="0"/>
                              <w:marTop w:val="0"/>
                              <w:marBottom w:val="0"/>
                              <w:divBdr>
                                <w:top w:val="none" w:sz="0" w:space="0" w:color="auto"/>
                                <w:left w:val="none" w:sz="0" w:space="0" w:color="auto"/>
                                <w:bottom w:val="none" w:sz="0" w:space="0" w:color="auto"/>
                                <w:right w:val="none" w:sz="0" w:space="0" w:color="auto"/>
                              </w:divBdr>
                              <w:divsChild>
                                <w:div w:id="1566603054">
                                  <w:marLeft w:val="0"/>
                                  <w:marRight w:val="0"/>
                                  <w:marTop w:val="0"/>
                                  <w:marBottom w:val="0"/>
                                  <w:divBdr>
                                    <w:top w:val="none" w:sz="0" w:space="0" w:color="auto"/>
                                    <w:left w:val="none" w:sz="0" w:space="0" w:color="auto"/>
                                    <w:bottom w:val="none" w:sz="0" w:space="0" w:color="auto"/>
                                    <w:right w:val="none" w:sz="0" w:space="0" w:color="auto"/>
                                  </w:divBdr>
                                </w:div>
                                <w:div w:id="104544763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798840461">
                          <w:marLeft w:val="0"/>
                          <w:marRight w:val="0"/>
                          <w:marTop w:val="0"/>
                          <w:marBottom w:val="0"/>
                          <w:divBdr>
                            <w:top w:val="none" w:sz="0" w:space="0" w:color="auto"/>
                            <w:left w:val="none" w:sz="0" w:space="0" w:color="auto"/>
                            <w:bottom w:val="none" w:sz="0" w:space="0" w:color="auto"/>
                            <w:right w:val="none" w:sz="0" w:space="0" w:color="auto"/>
                          </w:divBdr>
                          <w:divsChild>
                            <w:div w:id="1614244087">
                              <w:marLeft w:val="0"/>
                              <w:marRight w:val="0"/>
                              <w:marTop w:val="0"/>
                              <w:marBottom w:val="0"/>
                              <w:divBdr>
                                <w:top w:val="none" w:sz="0" w:space="0" w:color="auto"/>
                                <w:left w:val="none" w:sz="0" w:space="0" w:color="auto"/>
                                <w:bottom w:val="none" w:sz="0" w:space="0" w:color="auto"/>
                                <w:right w:val="none" w:sz="0" w:space="0" w:color="auto"/>
                              </w:divBdr>
                              <w:divsChild>
                                <w:div w:id="1470395109">
                                  <w:marLeft w:val="0"/>
                                  <w:marRight w:val="0"/>
                                  <w:marTop w:val="0"/>
                                  <w:marBottom w:val="0"/>
                                  <w:divBdr>
                                    <w:top w:val="none" w:sz="0" w:space="0" w:color="auto"/>
                                    <w:left w:val="none" w:sz="0" w:space="0" w:color="auto"/>
                                    <w:bottom w:val="none" w:sz="0" w:space="0" w:color="auto"/>
                                    <w:right w:val="none" w:sz="0" w:space="0" w:color="auto"/>
                                  </w:divBdr>
                                  <w:divsChild>
                                    <w:div w:id="115837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069614">
              <w:marLeft w:val="0"/>
              <w:marRight w:val="0"/>
              <w:marTop w:val="0"/>
              <w:marBottom w:val="0"/>
              <w:divBdr>
                <w:top w:val="none" w:sz="0" w:space="0" w:color="auto"/>
                <w:left w:val="none" w:sz="0" w:space="0" w:color="auto"/>
                <w:bottom w:val="none" w:sz="0" w:space="0" w:color="auto"/>
                <w:right w:val="none" w:sz="0" w:space="0" w:color="auto"/>
              </w:divBdr>
              <w:divsChild>
                <w:div w:id="259916086">
                  <w:marLeft w:val="0"/>
                  <w:marRight w:val="0"/>
                  <w:marTop w:val="0"/>
                  <w:marBottom w:val="0"/>
                  <w:divBdr>
                    <w:top w:val="none" w:sz="0" w:space="0" w:color="auto"/>
                    <w:left w:val="none" w:sz="0" w:space="0" w:color="auto"/>
                    <w:bottom w:val="none" w:sz="0" w:space="0" w:color="auto"/>
                    <w:right w:val="none" w:sz="0" w:space="0" w:color="auto"/>
                  </w:divBdr>
                  <w:divsChild>
                    <w:div w:id="105461664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87966361">
                          <w:marLeft w:val="0"/>
                          <w:marRight w:val="0"/>
                          <w:marTop w:val="0"/>
                          <w:marBottom w:val="240"/>
                          <w:divBdr>
                            <w:top w:val="none" w:sz="0" w:space="0" w:color="auto"/>
                            <w:left w:val="none" w:sz="0" w:space="0" w:color="auto"/>
                            <w:bottom w:val="none" w:sz="0" w:space="0" w:color="auto"/>
                            <w:right w:val="none" w:sz="0" w:space="0" w:color="auto"/>
                          </w:divBdr>
                          <w:divsChild>
                            <w:div w:id="131336002">
                              <w:marLeft w:val="0"/>
                              <w:marRight w:val="0"/>
                              <w:marTop w:val="0"/>
                              <w:marBottom w:val="0"/>
                              <w:divBdr>
                                <w:top w:val="none" w:sz="0" w:space="0" w:color="auto"/>
                                <w:left w:val="none" w:sz="0" w:space="0" w:color="auto"/>
                                <w:bottom w:val="none" w:sz="0" w:space="0" w:color="auto"/>
                                <w:right w:val="none" w:sz="0" w:space="0" w:color="auto"/>
                              </w:divBdr>
                              <w:divsChild>
                                <w:div w:id="489685672">
                                  <w:marLeft w:val="0"/>
                                  <w:marRight w:val="0"/>
                                  <w:marTop w:val="0"/>
                                  <w:marBottom w:val="0"/>
                                  <w:divBdr>
                                    <w:top w:val="none" w:sz="0" w:space="0" w:color="auto"/>
                                    <w:left w:val="none" w:sz="0" w:space="0" w:color="auto"/>
                                    <w:bottom w:val="none" w:sz="0" w:space="0" w:color="auto"/>
                                    <w:right w:val="none" w:sz="0" w:space="0" w:color="auto"/>
                                  </w:divBdr>
                                </w:div>
                                <w:div w:id="191516455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574168454">
                          <w:marLeft w:val="0"/>
                          <w:marRight w:val="0"/>
                          <w:marTop w:val="0"/>
                          <w:marBottom w:val="0"/>
                          <w:divBdr>
                            <w:top w:val="none" w:sz="0" w:space="0" w:color="auto"/>
                            <w:left w:val="none" w:sz="0" w:space="0" w:color="auto"/>
                            <w:bottom w:val="none" w:sz="0" w:space="0" w:color="auto"/>
                            <w:right w:val="none" w:sz="0" w:space="0" w:color="auto"/>
                          </w:divBdr>
                          <w:divsChild>
                            <w:div w:id="892084744">
                              <w:marLeft w:val="0"/>
                              <w:marRight w:val="0"/>
                              <w:marTop w:val="0"/>
                              <w:marBottom w:val="0"/>
                              <w:divBdr>
                                <w:top w:val="none" w:sz="0" w:space="0" w:color="auto"/>
                                <w:left w:val="none" w:sz="0" w:space="0" w:color="auto"/>
                                <w:bottom w:val="none" w:sz="0" w:space="0" w:color="auto"/>
                                <w:right w:val="none" w:sz="0" w:space="0" w:color="auto"/>
                              </w:divBdr>
                              <w:divsChild>
                                <w:div w:id="255480822">
                                  <w:marLeft w:val="0"/>
                                  <w:marRight w:val="0"/>
                                  <w:marTop w:val="0"/>
                                  <w:marBottom w:val="0"/>
                                  <w:divBdr>
                                    <w:top w:val="none" w:sz="0" w:space="0" w:color="auto"/>
                                    <w:left w:val="none" w:sz="0" w:space="0" w:color="auto"/>
                                    <w:bottom w:val="none" w:sz="0" w:space="0" w:color="auto"/>
                                    <w:right w:val="none" w:sz="0" w:space="0" w:color="auto"/>
                                  </w:divBdr>
                                  <w:divsChild>
                                    <w:div w:id="3435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187770">
              <w:marLeft w:val="0"/>
              <w:marRight w:val="0"/>
              <w:marTop w:val="0"/>
              <w:marBottom w:val="0"/>
              <w:divBdr>
                <w:top w:val="none" w:sz="0" w:space="0" w:color="auto"/>
                <w:left w:val="none" w:sz="0" w:space="0" w:color="auto"/>
                <w:bottom w:val="none" w:sz="0" w:space="0" w:color="auto"/>
                <w:right w:val="none" w:sz="0" w:space="0" w:color="auto"/>
              </w:divBdr>
              <w:divsChild>
                <w:div w:id="226191136">
                  <w:marLeft w:val="0"/>
                  <w:marRight w:val="0"/>
                  <w:marTop w:val="0"/>
                  <w:marBottom w:val="0"/>
                  <w:divBdr>
                    <w:top w:val="none" w:sz="0" w:space="0" w:color="auto"/>
                    <w:left w:val="none" w:sz="0" w:space="0" w:color="auto"/>
                    <w:bottom w:val="none" w:sz="0" w:space="0" w:color="auto"/>
                    <w:right w:val="none" w:sz="0" w:space="0" w:color="auto"/>
                  </w:divBdr>
                  <w:divsChild>
                    <w:div w:id="128215364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48291792">
                          <w:marLeft w:val="0"/>
                          <w:marRight w:val="0"/>
                          <w:marTop w:val="0"/>
                          <w:marBottom w:val="240"/>
                          <w:divBdr>
                            <w:top w:val="none" w:sz="0" w:space="0" w:color="auto"/>
                            <w:left w:val="none" w:sz="0" w:space="0" w:color="auto"/>
                            <w:bottom w:val="none" w:sz="0" w:space="0" w:color="auto"/>
                            <w:right w:val="none" w:sz="0" w:space="0" w:color="auto"/>
                          </w:divBdr>
                          <w:divsChild>
                            <w:div w:id="862287332">
                              <w:marLeft w:val="0"/>
                              <w:marRight w:val="0"/>
                              <w:marTop w:val="0"/>
                              <w:marBottom w:val="0"/>
                              <w:divBdr>
                                <w:top w:val="none" w:sz="0" w:space="0" w:color="auto"/>
                                <w:left w:val="none" w:sz="0" w:space="0" w:color="auto"/>
                                <w:bottom w:val="none" w:sz="0" w:space="0" w:color="auto"/>
                                <w:right w:val="none" w:sz="0" w:space="0" w:color="auto"/>
                              </w:divBdr>
                              <w:divsChild>
                                <w:div w:id="1969583875">
                                  <w:marLeft w:val="0"/>
                                  <w:marRight w:val="0"/>
                                  <w:marTop w:val="0"/>
                                  <w:marBottom w:val="0"/>
                                  <w:divBdr>
                                    <w:top w:val="none" w:sz="0" w:space="0" w:color="auto"/>
                                    <w:left w:val="none" w:sz="0" w:space="0" w:color="auto"/>
                                    <w:bottom w:val="none" w:sz="0" w:space="0" w:color="auto"/>
                                    <w:right w:val="none" w:sz="0" w:space="0" w:color="auto"/>
                                  </w:divBdr>
                                </w:div>
                                <w:div w:id="171769914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61771995">
                          <w:marLeft w:val="0"/>
                          <w:marRight w:val="0"/>
                          <w:marTop w:val="0"/>
                          <w:marBottom w:val="0"/>
                          <w:divBdr>
                            <w:top w:val="none" w:sz="0" w:space="0" w:color="auto"/>
                            <w:left w:val="none" w:sz="0" w:space="0" w:color="auto"/>
                            <w:bottom w:val="none" w:sz="0" w:space="0" w:color="auto"/>
                            <w:right w:val="none" w:sz="0" w:space="0" w:color="auto"/>
                          </w:divBdr>
                          <w:divsChild>
                            <w:div w:id="1563103542">
                              <w:marLeft w:val="0"/>
                              <w:marRight w:val="0"/>
                              <w:marTop w:val="0"/>
                              <w:marBottom w:val="0"/>
                              <w:divBdr>
                                <w:top w:val="none" w:sz="0" w:space="0" w:color="auto"/>
                                <w:left w:val="none" w:sz="0" w:space="0" w:color="auto"/>
                                <w:bottom w:val="none" w:sz="0" w:space="0" w:color="auto"/>
                                <w:right w:val="none" w:sz="0" w:space="0" w:color="auto"/>
                              </w:divBdr>
                              <w:divsChild>
                                <w:div w:id="2013414464">
                                  <w:marLeft w:val="0"/>
                                  <w:marRight w:val="0"/>
                                  <w:marTop w:val="0"/>
                                  <w:marBottom w:val="0"/>
                                  <w:divBdr>
                                    <w:top w:val="none" w:sz="0" w:space="0" w:color="auto"/>
                                    <w:left w:val="none" w:sz="0" w:space="0" w:color="auto"/>
                                    <w:bottom w:val="none" w:sz="0" w:space="0" w:color="auto"/>
                                    <w:right w:val="none" w:sz="0" w:space="0" w:color="auto"/>
                                  </w:divBdr>
                                  <w:divsChild>
                                    <w:div w:id="828791751">
                                      <w:marLeft w:val="0"/>
                                      <w:marRight w:val="0"/>
                                      <w:marTop w:val="0"/>
                                      <w:marBottom w:val="0"/>
                                      <w:divBdr>
                                        <w:top w:val="none" w:sz="0" w:space="0" w:color="auto"/>
                                        <w:left w:val="none" w:sz="0" w:space="0" w:color="auto"/>
                                        <w:bottom w:val="none" w:sz="0" w:space="0" w:color="auto"/>
                                        <w:right w:val="none" w:sz="0" w:space="0" w:color="auto"/>
                                      </w:divBdr>
                                      <w:divsChild>
                                        <w:div w:id="1342850107">
                                          <w:marLeft w:val="0"/>
                                          <w:marRight w:val="0"/>
                                          <w:marTop w:val="0"/>
                                          <w:marBottom w:val="0"/>
                                          <w:divBdr>
                                            <w:top w:val="none" w:sz="0" w:space="0" w:color="auto"/>
                                            <w:left w:val="none" w:sz="0" w:space="0" w:color="auto"/>
                                            <w:bottom w:val="none" w:sz="0" w:space="0" w:color="auto"/>
                                            <w:right w:val="none" w:sz="0" w:space="0" w:color="auto"/>
                                          </w:divBdr>
                                          <w:divsChild>
                                            <w:div w:id="191053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0366493">
          <w:marLeft w:val="0"/>
          <w:marRight w:val="0"/>
          <w:marTop w:val="0"/>
          <w:marBottom w:val="0"/>
          <w:divBdr>
            <w:top w:val="none" w:sz="0" w:space="0" w:color="auto"/>
            <w:left w:val="none" w:sz="0" w:space="0" w:color="auto"/>
            <w:bottom w:val="none" w:sz="0" w:space="0" w:color="auto"/>
            <w:right w:val="none" w:sz="0" w:space="0" w:color="auto"/>
          </w:divBdr>
          <w:divsChild>
            <w:div w:id="1755203720">
              <w:marLeft w:val="0"/>
              <w:marRight w:val="0"/>
              <w:marTop w:val="180"/>
              <w:marBottom w:val="0"/>
              <w:divBdr>
                <w:top w:val="none" w:sz="0" w:space="0" w:color="auto"/>
                <w:left w:val="none" w:sz="0" w:space="0" w:color="auto"/>
                <w:bottom w:val="none" w:sz="0" w:space="0" w:color="auto"/>
                <w:right w:val="none" w:sz="0" w:space="0" w:color="auto"/>
              </w:divBdr>
              <w:divsChild>
                <w:div w:id="1503353696">
                  <w:marLeft w:val="0"/>
                  <w:marRight w:val="0"/>
                  <w:marTop w:val="0"/>
                  <w:marBottom w:val="0"/>
                  <w:divBdr>
                    <w:top w:val="none" w:sz="0" w:space="0" w:color="auto"/>
                    <w:left w:val="none" w:sz="0" w:space="0" w:color="auto"/>
                    <w:bottom w:val="none" w:sz="0" w:space="0" w:color="auto"/>
                    <w:right w:val="none" w:sz="0" w:space="0" w:color="auto"/>
                  </w:divBdr>
                  <w:divsChild>
                    <w:div w:id="1058475998">
                      <w:marLeft w:val="0"/>
                      <w:marRight w:val="210"/>
                      <w:marTop w:val="0"/>
                      <w:marBottom w:val="0"/>
                      <w:divBdr>
                        <w:top w:val="none" w:sz="0" w:space="0" w:color="auto"/>
                        <w:left w:val="none" w:sz="0" w:space="0" w:color="auto"/>
                        <w:bottom w:val="none" w:sz="0" w:space="0" w:color="auto"/>
                        <w:right w:val="none" w:sz="0" w:space="0" w:color="auto"/>
                      </w:divBdr>
                    </w:div>
                    <w:div w:id="1382561695">
                      <w:marLeft w:val="0"/>
                      <w:marRight w:val="210"/>
                      <w:marTop w:val="0"/>
                      <w:marBottom w:val="0"/>
                      <w:divBdr>
                        <w:top w:val="none" w:sz="0" w:space="0" w:color="auto"/>
                        <w:left w:val="none" w:sz="0" w:space="0" w:color="auto"/>
                        <w:bottom w:val="none" w:sz="0" w:space="0" w:color="auto"/>
                        <w:right w:val="none" w:sz="0" w:space="0" w:color="auto"/>
                      </w:divBdr>
                    </w:div>
                  </w:divsChild>
                </w:div>
                <w:div w:id="5786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harms.com/Portals/0/RPS%20document%20library/Open%20access/Medicines%20Shortages/Medicines%20Shortages%20-%20Digital%20-%202011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pharms.com/recognition/all-our-campaigns/workforce-wellbeing" TargetMode="External"/><Relationship Id="rId5" Type="http://schemas.openxmlformats.org/officeDocument/2006/relationships/hyperlink" Target="https://www.rpharms.com/Portals/0/RPS%20document%20library/Open%20access/Medicines%20Shortages/Medicines%20Shortages%20-%20Digital%20-%20201124.pdf" TargetMode="Externa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7</Pages>
  <Words>2572</Words>
  <Characters>14667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Alwyn Fortune</dc:creator>
  <cp:keywords/>
  <dc:description/>
  <cp:lastModifiedBy>Alwyn Fortune</cp:lastModifiedBy>
  <cp:revision>45</cp:revision>
  <dcterms:created xsi:type="dcterms:W3CDTF">2024-12-23T15:18:00Z</dcterms:created>
  <dcterms:modified xsi:type="dcterms:W3CDTF">2025-01-20T17:00:00Z</dcterms:modified>
</cp:coreProperties>
</file>